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3C3" w:rsidRDefault="00D263C3"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5255BA" w:rsidRPr="002754C6" w:rsidRDefault="005255BA" w:rsidP="005255BA">
      <w:pPr>
        <w:pStyle w:val="Ttulo"/>
        <w:rPr>
          <w:rFonts w:ascii="Tahoma" w:hAnsi="Tahoma" w:cs="Tahoma"/>
          <w:b w:val="0"/>
          <w:i/>
          <w:sz w:val="28"/>
          <w:szCs w:val="32"/>
          <w:lang w:val="es-CO"/>
        </w:rPr>
      </w:pPr>
      <w:r w:rsidRPr="002754C6">
        <w:rPr>
          <w:rFonts w:ascii="Tahoma" w:hAnsi="Tahoma" w:cs="Tahoma"/>
          <w:b w:val="0"/>
          <w:sz w:val="28"/>
          <w:szCs w:val="32"/>
          <w:lang w:val="es-CO"/>
        </w:rPr>
        <w:t>“</w:t>
      </w:r>
      <w:r w:rsidRPr="002754C6">
        <w:rPr>
          <w:rFonts w:ascii="Tahoma" w:hAnsi="Tahoma" w:cs="Tahoma"/>
          <w:b w:val="0"/>
          <w:sz w:val="28"/>
          <w:szCs w:val="32"/>
          <w:u w:val="single"/>
          <w:lang w:val="es-CO"/>
        </w:rPr>
        <w:t>C01.01. DEFINIR Y DIVULGAR LOS LINEAMIENTOS GENERALES PARA LA ORGANIZACIÓN DE LA GESTIÓN DE MATRICULA OFICIAL</w:t>
      </w:r>
      <w:r w:rsidRPr="002754C6">
        <w:rPr>
          <w:rFonts w:ascii="Tahoma" w:hAnsi="Tahoma" w:cs="Tahoma"/>
          <w:b w:val="0"/>
          <w:sz w:val="28"/>
          <w:szCs w:val="32"/>
          <w:lang w:val="es-CO"/>
        </w:rPr>
        <w:t>”</w:t>
      </w:r>
    </w:p>
    <w:p w:rsidR="005255BA" w:rsidRPr="00A556AC" w:rsidRDefault="005255BA" w:rsidP="005255BA">
      <w:pPr>
        <w:pStyle w:val="Ttulo"/>
        <w:rPr>
          <w:rFonts w:ascii="Tahoma" w:hAnsi="Tahoma" w:cs="Tahoma"/>
          <w:b w:val="0"/>
          <w:sz w:val="28"/>
          <w:szCs w:val="32"/>
          <w:lang w:val="es-CO"/>
        </w:rPr>
      </w:pPr>
    </w:p>
    <w:p w:rsidR="005255BA" w:rsidRPr="00D263C3" w:rsidRDefault="005255BA" w:rsidP="005255BA">
      <w:pPr>
        <w:pStyle w:val="Ttulo"/>
        <w:rPr>
          <w:rFonts w:ascii="Tahoma" w:hAnsi="Tahoma" w:cs="Tahoma"/>
          <w:b w:val="0"/>
          <w:sz w:val="28"/>
          <w:szCs w:val="32"/>
          <w:lang w:val="es-CO"/>
        </w:rPr>
      </w:pPr>
      <w:r w:rsidRPr="00D263C3">
        <w:rPr>
          <w:rFonts w:ascii="Tahoma" w:hAnsi="Tahoma" w:cs="Tahoma"/>
          <w:b w:val="0"/>
          <w:sz w:val="28"/>
          <w:szCs w:val="32"/>
          <w:lang w:val="es-CO"/>
        </w:rPr>
        <w:t xml:space="preserve">PERTENECIENTE AL MACROPROCESO </w:t>
      </w:r>
    </w:p>
    <w:p w:rsidR="005255BA" w:rsidRPr="00D263C3" w:rsidRDefault="005255BA" w:rsidP="005255BA">
      <w:pPr>
        <w:pStyle w:val="Ttulo"/>
        <w:rPr>
          <w:rFonts w:ascii="Tahoma" w:hAnsi="Tahoma" w:cs="Tahoma"/>
          <w:b w:val="0"/>
          <w:sz w:val="28"/>
          <w:szCs w:val="32"/>
          <w:lang w:val="es-CO"/>
        </w:rPr>
      </w:pPr>
      <w:r w:rsidRPr="00D263C3">
        <w:rPr>
          <w:rFonts w:ascii="Tahoma" w:hAnsi="Tahoma" w:cs="Tahoma"/>
          <w:b w:val="0"/>
          <w:sz w:val="28"/>
          <w:szCs w:val="32"/>
          <w:lang w:val="es-CO"/>
        </w:rPr>
        <w:t>“C. GESTIÓN DE LA COBERTURA DEL SERVICIO EDUCATIVO”</w:t>
      </w:r>
    </w:p>
    <w:p w:rsidR="00D263C3" w:rsidRPr="00D263C3" w:rsidRDefault="00D263C3" w:rsidP="005255BA">
      <w:pPr>
        <w:pStyle w:val="Ttulo"/>
        <w:rPr>
          <w:rFonts w:ascii="Tahoma" w:hAnsi="Tahoma" w:cs="Tahoma"/>
          <w:b w:val="0"/>
          <w:sz w:val="28"/>
          <w:szCs w:val="32"/>
          <w:lang w:val="es-CO"/>
        </w:rPr>
      </w:pPr>
    </w:p>
    <w:p w:rsidR="005255BA" w:rsidRPr="00D263C3" w:rsidRDefault="005255BA" w:rsidP="005255BA">
      <w:pPr>
        <w:pStyle w:val="Ttulo"/>
        <w:rPr>
          <w:rFonts w:ascii="Tahoma" w:hAnsi="Tahoma" w:cs="Tahoma"/>
          <w:b w:val="0"/>
          <w:sz w:val="28"/>
          <w:szCs w:val="32"/>
          <w:lang w:val="es-CO"/>
        </w:rPr>
      </w:pPr>
      <w:r w:rsidRPr="00D263C3">
        <w:rPr>
          <w:rFonts w:ascii="Tahoma" w:hAnsi="Tahoma" w:cs="Tahoma"/>
          <w:b w:val="0"/>
          <w:sz w:val="28"/>
          <w:szCs w:val="32"/>
          <w:lang w:val="es-CO"/>
        </w:rPr>
        <w:t xml:space="preserve"> Y PROCESO </w:t>
      </w:r>
    </w:p>
    <w:p w:rsidR="005255BA" w:rsidRPr="00D263C3" w:rsidRDefault="005255BA" w:rsidP="005255BA">
      <w:pPr>
        <w:pStyle w:val="Ttulo"/>
        <w:rPr>
          <w:rFonts w:ascii="Tahoma" w:hAnsi="Tahoma" w:cs="Tahoma"/>
          <w:b w:val="0"/>
          <w:sz w:val="28"/>
          <w:szCs w:val="32"/>
          <w:lang w:val="es-CO"/>
        </w:rPr>
      </w:pPr>
      <w:r w:rsidRPr="00D263C3">
        <w:rPr>
          <w:rFonts w:ascii="Tahoma" w:hAnsi="Tahoma" w:cs="Tahoma"/>
          <w:b w:val="0"/>
          <w:sz w:val="28"/>
          <w:szCs w:val="32"/>
          <w:lang w:val="es-CO"/>
        </w:rPr>
        <w:t>“C01. ESTABLECER LAS DIRECTRICES, CRITERIOS, PROCEDIMIENTOS Y CRONOGRAMA PARA LA ORGANIZACIÓN Y GESTIÓN DE COBERTURA DEL SERVICIO EDUCATIVO”</w:t>
      </w:r>
    </w:p>
    <w:p w:rsidR="005255BA" w:rsidRPr="00A556AC" w:rsidRDefault="005255BA" w:rsidP="005255BA">
      <w:pPr>
        <w:pStyle w:val="Ttulo"/>
        <w:spacing w:before="0" w:after="0"/>
        <w:rPr>
          <w:rFonts w:ascii="Tahoma" w:hAnsi="Tahoma" w:cs="Tahoma"/>
          <w:sz w:val="28"/>
          <w:lang w:val="es-CO"/>
        </w:rPr>
      </w:pPr>
    </w:p>
    <w:p w:rsidR="005255BA" w:rsidRPr="00A556AC" w:rsidRDefault="005255BA" w:rsidP="005255BA">
      <w:pPr>
        <w:pStyle w:val="Ttulo"/>
        <w:spacing w:before="0" w:after="0"/>
        <w:rPr>
          <w:rFonts w:ascii="Tahoma" w:hAnsi="Tahoma" w:cs="Tahoma"/>
          <w:sz w:val="28"/>
          <w:lang w:val="es-CO"/>
        </w:rPr>
      </w:pPr>
    </w:p>
    <w:p w:rsidR="005255BA" w:rsidRPr="00A556AC" w:rsidRDefault="002754C6" w:rsidP="005255BA">
      <w:pPr>
        <w:pStyle w:val="Ttulo"/>
        <w:spacing w:before="0" w:after="0"/>
        <w:rPr>
          <w:rFonts w:ascii="Tahoma" w:hAnsi="Tahoma" w:cs="Tahoma"/>
          <w:b w:val="0"/>
          <w:sz w:val="28"/>
          <w:lang w:val="es-CO"/>
        </w:rPr>
      </w:pPr>
      <w:r>
        <w:rPr>
          <w:rFonts w:ascii="Tahoma" w:hAnsi="Tahoma" w:cs="Tahoma"/>
          <w:b w:val="0"/>
          <w:sz w:val="28"/>
          <w:lang w:val="es-CO"/>
        </w:rPr>
        <w:t>Agosto de</w:t>
      </w:r>
      <w:r w:rsidR="005255BA" w:rsidRPr="00A556AC">
        <w:rPr>
          <w:rFonts w:ascii="Tahoma" w:hAnsi="Tahoma" w:cs="Tahoma"/>
          <w:b w:val="0"/>
          <w:sz w:val="28"/>
          <w:lang w:val="es-CO"/>
        </w:rPr>
        <w:t xml:space="preserve"> 20</w:t>
      </w:r>
      <w:r w:rsidR="004B4A57" w:rsidRPr="00A556AC">
        <w:rPr>
          <w:rFonts w:ascii="Tahoma" w:hAnsi="Tahoma" w:cs="Tahoma"/>
          <w:b w:val="0"/>
          <w:sz w:val="28"/>
          <w:lang w:val="es-CO"/>
        </w:rPr>
        <w:t>13</w:t>
      </w:r>
    </w:p>
    <w:p w:rsidR="005255BA" w:rsidRDefault="005255BA" w:rsidP="00C049E4">
      <w:pPr>
        <w:rPr>
          <w:rFonts w:ascii="Tahoma" w:hAnsi="Tahoma" w:cs="Tahoma"/>
          <w:b/>
          <w:sz w:val="22"/>
          <w:lang w:val="es-CO"/>
        </w:rPr>
      </w:pPr>
    </w:p>
    <w:p w:rsidR="00C049E4" w:rsidRPr="005C0822" w:rsidRDefault="007235F4" w:rsidP="00C049E4">
      <w:pPr>
        <w:rPr>
          <w:rFonts w:ascii="Tahoma" w:hAnsi="Tahoma" w:cs="Tahoma"/>
          <w:sz w:val="22"/>
          <w:szCs w:val="22"/>
          <w:lang w:val="es-CO"/>
        </w:rPr>
      </w:pPr>
      <w:r w:rsidRPr="005C0822">
        <w:rPr>
          <w:rFonts w:ascii="Tahoma" w:hAnsi="Tahoma" w:cs="Tahoma"/>
          <w:b/>
          <w:sz w:val="22"/>
          <w:szCs w:val="22"/>
          <w:lang w:val="es-CO"/>
        </w:rPr>
        <w:lastRenderedPageBreak/>
        <w:t>REGISTRO DE CAMBIOS</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1417"/>
        <w:gridCol w:w="3260"/>
        <w:gridCol w:w="3544"/>
      </w:tblGrid>
      <w:tr w:rsidR="00C049E4" w:rsidRPr="005C0822" w:rsidTr="002754C6">
        <w:tc>
          <w:tcPr>
            <w:tcW w:w="1101" w:type="dxa"/>
            <w:shd w:val="pct12" w:color="auto" w:fill="auto"/>
          </w:tcPr>
          <w:p w:rsidR="00C049E4" w:rsidRPr="005C0822" w:rsidRDefault="00C049E4" w:rsidP="00C049E4">
            <w:pPr>
              <w:rPr>
                <w:rFonts w:ascii="Tahoma" w:hAnsi="Tahoma" w:cs="Tahoma"/>
                <w:b/>
                <w:sz w:val="22"/>
                <w:szCs w:val="22"/>
                <w:lang w:val="es-CO"/>
              </w:rPr>
            </w:pPr>
            <w:r w:rsidRPr="005C0822">
              <w:rPr>
                <w:rFonts w:ascii="Tahoma" w:hAnsi="Tahoma" w:cs="Tahoma"/>
                <w:b/>
                <w:sz w:val="22"/>
                <w:szCs w:val="22"/>
                <w:lang w:val="es-CO"/>
              </w:rPr>
              <w:t>Versión</w:t>
            </w:r>
          </w:p>
        </w:tc>
        <w:tc>
          <w:tcPr>
            <w:tcW w:w="1417" w:type="dxa"/>
            <w:shd w:val="pct12" w:color="auto" w:fill="auto"/>
          </w:tcPr>
          <w:p w:rsidR="00C049E4" w:rsidRPr="005C0822" w:rsidRDefault="00C049E4" w:rsidP="00C049E4">
            <w:pPr>
              <w:rPr>
                <w:rFonts w:ascii="Tahoma" w:hAnsi="Tahoma" w:cs="Tahoma"/>
                <w:b/>
                <w:sz w:val="22"/>
                <w:szCs w:val="22"/>
                <w:lang w:val="es-CO"/>
              </w:rPr>
            </w:pPr>
            <w:r w:rsidRPr="005C0822">
              <w:rPr>
                <w:rFonts w:ascii="Tahoma" w:hAnsi="Tahoma" w:cs="Tahoma"/>
                <w:b/>
                <w:sz w:val="22"/>
                <w:szCs w:val="22"/>
                <w:lang w:val="es-CO"/>
              </w:rPr>
              <w:t xml:space="preserve">Fecha </w:t>
            </w:r>
          </w:p>
        </w:tc>
        <w:tc>
          <w:tcPr>
            <w:tcW w:w="3260" w:type="dxa"/>
            <w:shd w:val="pct12" w:color="auto" w:fill="auto"/>
          </w:tcPr>
          <w:p w:rsidR="00C049E4" w:rsidRPr="005C0822" w:rsidRDefault="00C049E4" w:rsidP="00C049E4">
            <w:pPr>
              <w:rPr>
                <w:rFonts w:ascii="Tahoma" w:hAnsi="Tahoma" w:cs="Tahoma"/>
                <w:b/>
                <w:sz w:val="22"/>
                <w:szCs w:val="22"/>
                <w:lang w:val="es-CO"/>
              </w:rPr>
            </w:pPr>
            <w:r w:rsidRPr="005C0822">
              <w:rPr>
                <w:rFonts w:ascii="Tahoma" w:hAnsi="Tahoma" w:cs="Tahoma"/>
                <w:b/>
                <w:sz w:val="22"/>
                <w:szCs w:val="22"/>
                <w:lang w:val="es-CO"/>
              </w:rPr>
              <w:t>Elaborado por:</w:t>
            </w:r>
          </w:p>
        </w:tc>
        <w:tc>
          <w:tcPr>
            <w:tcW w:w="3544" w:type="dxa"/>
            <w:shd w:val="pct12" w:color="auto" w:fill="auto"/>
          </w:tcPr>
          <w:p w:rsidR="00C049E4" w:rsidRPr="005C0822" w:rsidRDefault="00C049E4" w:rsidP="00C049E4">
            <w:pPr>
              <w:rPr>
                <w:rFonts w:ascii="Tahoma" w:hAnsi="Tahoma" w:cs="Tahoma"/>
                <w:b/>
                <w:sz w:val="22"/>
                <w:szCs w:val="22"/>
                <w:lang w:val="es-CO"/>
              </w:rPr>
            </w:pPr>
            <w:r w:rsidRPr="005C0822">
              <w:rPr>
                <w:rFonts w:ascii="Tahoma" w:hAnsi="Tahoma" w:cs="Tahoma"/>
                <w:b/>
                <w:sz w:val="22"/>
                <w:szCs w:val="22"/>
                <w:lang w:val="es-CO"/>
              </w:rPr>
              <w:t>Razón de la actualización</w:t>
            </w:r>
          </w:p>
        </w:tc>
      </w:tr>
      <w:tr w:rsidR="007235F4" w:rsidRPr="005C0822" w:rsidTr="002754C6">
        <w:tc>
          <w:tcPr>
            <w:tcW w:w="1101" w:type="dxa"/>
          </w:tcPr>
          <w:p w:rsidR="007235F4" w:rsidRPr="005C0822" w:rsidRDefault="007235F4" w:rsidP="005C0822">
            <w:pPr>
              <w:spacing w:before="0" w:after="0"/>
              <w:jc w:val="both"/>
              <w:rPr>
                <w:rFonts w:ascii="Tahoma" w:hAnsi="Tahoma" w:cs="Tahoma"/>
                <w:sz w:val="22"/>
                <w:szCs w:val="22"/>
                <w:lang w:val="es-CO"/>
              </w:rPr>
            </w:pPr>
            <w:r w:rsidRPr="005C0822">
              <w:rPr>
                <w:rFonts w:ascii="Tahoma" w:hAnsi="Tahoma" w:cs="Tahoma"/>
                <w:sz w:val="22"/>
                <w:szCs w:val="22"/>
                <w:lang w:val="es-CO"/>
              </w:rPr>
              <w:t>1.0</w:t>
            </w:r>
          </w:p>
        </w:tc>
        <w:tc>
          <w:tcPr>
            <w:tcW w:w="1417" w:type="dxa"/>
          </w:tcPr>
          <w:p w:rsidR="007235F4" w:rsidRPr="005C0822" w:rsidRDefault="007235F4" w:rsidP="005C0822">
            <w:pPr>
              <w:spacing w:before="0" w:after="0"/>
              <w:jc w:val="both"/>
              <w:rPr>
                <w:rFonts w:ascii="Tahoma" w:hAnsi="Tahoma" w:cs="Tahoma"/>
                <w:sz w:val="22"/>
                <w:szCs w:val="22"/>
                <w:lang w:val="es-CO"/>
              </w:rPr>
            </w:pPr>
            <w:r w:rsidRPr="005C0822">
              <w:rPr>
                <w:rFonts w:ascii="Tahoma" w:hAnsi="Tahoma" w:cs="Tahoma"/>
                <w:sz w:val="22"/>
                <w:szCs w:val="22"/>
                <w:lang w:val="es-CO"/>
              </w:rPr>
              <w:t>29/09/</w:t>
            </w:r>
            <w:r w:rsidR="003B59EA" w:rsidRPr="005C0822">
              <w:rPr>
                <w:rFonts w:ascii="Tahoma" w:hAnsi="Tahoma" w:cs="Tahoma"/>
                <w:sz w:val="22"/>
                <w:szCs w:val="22"/>
                <w:lang w:val="es-CO"/>
              </w:rPr>
              <w:t>20</w:t>
            </w:r>
            <w:r w:rsidRPr="005C0822">
              <w:rPr>
                <w:rFonts w:ascii="Tahoma" w:hAnsi="Tahoma" w:cs="Tahoma"/>
                <w:sz w:val="22"/>
                <w:szCs w:val="22"/>
                <w:lang w:val="es-CO"/>
              </w:rPr>
              <w:t>05</w:t>
            </w:r>
          </w:p>
          <w:p w:rsidR="007235F4" w:rsidRPr="005C0822" w:rsidRDefault="007235F4" w:rsidP="005C0822">
            <w:pPr>
              <w:spacing w:before="0" w:after="0"/>
              <w:jc w:val="both"/>
              <w:rPr>
                <w:rFonts w:ascii="Tahoma" w:hAnsi="Tahoma" w:cs="Tahoma"/>
                <w:sz w:val="22"/>
                <w:szCs w:val="22"/>
                <w:lang w:val="es-CO"/>
              </w:rPr>
            </w:pPr>
          </w:p>
        </w:tc>
        <w:tc>
          <w:tcPr>
            <w:tcW w:w="3260" w:type="dxa"/>
          </w:tcPr>
          <w:p w:rsidR="005255BA" w:rsidRPr="005C0822" w:rsidRDefault="005255BA" w:rsidP="005C0822">
            <w:pPr>
              <w:spacing w:before="0" w:after="0"/>
              <w:jc w:val="both"/>
              <w:rPr>
                <w:rFonts w:ascii="Tahoma" w:hAnsi="Tahoma" w:cs="Tahoma"/>
                <w:sz w:val="22"/>
                <w:szCs w:val="22"/>
                <w:lang w:val="es-CO"/>
              </w:rPr>
            </w:pPr>
            <w:r w:rsidRPr="005C0822">
              <w:rPr>
                <w:rFonts w:ascii="Tahoma" w:hAnsi="Tahoma" w:cs="Tahoma"/>
                <w:sz w:val="22"/>
                <w:szCs w:val="22"/>
                <w:lang w:val="es-CO"/>
              </w:rPr>
              <w:t>Diana Catalina Moreno</w:t>
            </w:r>
          </w:p>
          <w:p w:rsidR="007235F4" w:rsidRPr="005C0822" w:rsidRDefault="005255BA" w:rsidP="005C0822">
            <w:pPr>
              <w:spacing w:before="0" w:after="0"/>
              <w:jc w:val="both"/>
              <w:rPr>
                <w:rFonts w:ascii="Tahoma" w:hAnsi="Tahoma" w:cs="Tahoma"/>
                <w:sz w:val="22"/>
                <w:szCs w:val="22"/>
                <w:lang w:val="es-CO"/>
              </w:rPr>
            </w:pPr>
            <w:r w:rsidRPr="005C0822">
              <w:rPr>
                <w:rFonts w:ascii="Tahoma" w:hAnsi="Tahoma" w:cs="Tahoma"/>
                <w:sz w:val="22"/>
                <w:szCs w:val="22"/>
                <w:lang w:val="es-CO"/>
              </w:rPr>
              <w:t>Rosaura Díaz Machuca</w:t>
            </w:r>
          </w:p>
        </w:tc>
        <w:tc>
          <w:tcPr>
            <w:tcW w:w="3544" w:type="dxa"/>
          </w:tcPr>
          <w:p w:rsidR="007235F4" w:rsidRPr="005C0822" w:rsidRDefault="007235F4" w:rsidP="005C0822">
            <w:pPr>
              <w:spacing w:before="0" w:after="0"/>
              <w:jc w:val="both"/>
              <w:rPr>
                <w:rFonts w:ascii="Tahoma" w:hAnsi="Tahoma" w:cs="Tahoma"/>
                <w:sz w:val="22"/>
                <w:szCs w:val="22"/>
                <w:lang w:val="es-CO"/>
              </w:rPr>
            </w:pPr>
            <w:r w:rsidRPr="005C0822">
              <w:rPr>
                <w:rFonts w:ascii="Tahoma" w:hAnsi="Tahoma" w:cs="Tahoma"/>
                <w:sz w:val="22"/>
                <w:szCs w:val="22"/>
                <w:lang w:val="es-CO"/>
              </w:rPr>
              <w:t>Elaboración del Documento</w:t>
            </w:r>
          </w:p>
        </w:tc>
      </w:tr>
      <w:tr w:rsidR="005D0E8F" w:rsidRPr="005C0822" w:rsidTr="002754C6">
        <w:trPr>
          <w:trHeight w:val="2054"/>
        </w:trPr>
        <w:tc>
          <w:tcPr>
            <w:tcW w:w="1101" w:type="dxa"/>
          </w:tcPr>
          <w:p w:rsidR="005D0E8F" w:rsidRPr="005C0822" w:rsidRDefault="005D0E8F" w:rsidP="005C0822">
            <w:pPr>
              <w:jc w:val="both"/>
              <w:rPr>
                <w:rFonts w:ascii="Tahoma" w:hAnsi="Tahoma" w:cs="Tahoma"/>
                <w:sz w:val="22"/>
                <w:szCs w:val="22"/>
                <w:lang w:val="es-CO"/>
              </w:rPr>
            </w:pPr>
            <w:r w:rsidRPr="005C0822">
              <w:rPr>
                <w:rFonts w:ascii="Tahoma" w:hAnsi="Tahoma" w:cs="Tahoma"/>
                <w:sz w:val="22"/>
                <w:szCs w:val="22"/>
                <w:lang w:val="es-CO"/>
              </w:rPr>
              <w:t>2.0</w:t>
            </w:r>
          </w:p>
        </w:tc>
        <w:tc>
          <w:tcPr>
            <w:tcW w:w="1417" w:type="dxa"/>
          </w:tcPr>
          <w:p w:rsidR="005D0E8F" w:rsidRPr="005C0822" w:rsidRDefault="005D0E8F" w:rsidP="005C0822">
            <w:pPr>
              <w:jc w:val="both"/>
              <w:rPr>
                <w:rFonts w:ascii="Tahoma" w:hAnsi="Tahoma" w:cs="Tahoma"/>
                <w:sz w:val="22"/>
                <w:szCs w:val="22"/>
              </w:rPr>
            </w:pPr>
            <w:r w:rsidRPr="005C0822">
              <w:rPr>
                <w:rFonts w:ascii="Tahoma" w:hAnsi="Tahoma" w:cs="Tahoma"/>
                <w:sz w:val="22"/>
                <w:szCs w:val="22"/>
              </w:rPr>
              <w:t>28/08/2009</w:t>
            </w:r>
          </w:p>
          <w:p w:rsidR="005D0E8F" w:rsidRPr="005C0822" w:rsidRDefault="005D0E8F" w:rsidP="005C0822">
            <w:pPr>
              <w:jc w:val="both"/>
              <w:rPr>
                <w:rFonts w:ascii="Tahoma" w:hAnsi="Tahoma" w:cs="Tahoma"/>
                <w:sz w:val="22"/>
                <w:szCs w:val="22"/>
                <w:lang w:val="es-CO"/>
              </w:rPr>
            </w:pPr>
          </w:p>
        </w:tc>
        <w:tc>
          <w:tcPr>
            <w:tcW w:w="3260" w:type="dxa"/>
          </w:tcPr>
          <w:p w:rsidR="005D0E8F" w:rsidRPr="005C0822" w:rsidRDefault="005D0E8F" w:rsidP="005C0822">
            <w:pPr>
              <w:spacing w:before="0" w:after="0"/>
              <w:jc w:val="both"/>
              <w:rPr>
                <w:rFonts w:ascii="Tahoma" w:hAnsi="Tahoma" w:cs="Tahoma"/>
                <w:sz w:val="22"/>
                <w:szCs w:val="22"/>
                <w:lang w:val="es-CO"/>
              </w:rPr>
            </w:pPr>
            <w:r w:rsidRPr="005C0822">
              <w:rPr>
                <w:rFonts w:ascii="Tahoma" w:hAnsi="Tahoma" w:cs="Tahoma"/>
                <w:sz w:val="22"/>
                <w:szCs w:val="22"/>
                <w:lang w:val="es-CO"/>
              </w:rPr>
              <w:t>Cristina Losada Sáenz</w:t>
            </w:r>
          </w:p>
          <w:p w:rsidR="005D0E8F" w:rsidRPr="005C0822" w:rsidRDefault="005D0E8F" w:rsidP="005C0822">
            <w:pPr>
              <w:jc w:val="both"/>
              <w:rPr>
                <w:rFonts w:ascii="Tahoma" w:hAnsi="Tahoma" w:cs="Tahoma"/>
                <w:sz w:val="22"/>
                <w:szCs w:val="22"/>
                <w:lang w:val="es-CO"/>
              </w:rPr>
            </w:pPr>
            <w:r w:rsidRPr="005C0822">
              <w:rPr>
                <w:rFonts w:ascii="Tahoma" w:hAnsi="Tahoma" w:cs="Tahoma"/>
                <w:sz w:val="22"/>
                <w:szCs w:val="22"/>
                <w:lang w:val="es-CO"/>
              </w:rPr>
              <w:t xml:space="preserve">Profesional Proyecto de Modernización de SE - MEN </w:t>
            </w:r>
          </w:p>
          <w:p w:rsidR="005D0E8F" w:rsidRPr="005C0822" w:rsidRDefault="005D0E8F" w:rsidP="005C0822">
            <w:pPr>
              <w:spacing w:before="0" w:after="0"/>
              <w:jc w:val="both"/>
              <w:rPr>
                <w:rFonts w:ascii="Tahoma" w:hAnsi="Tahoma" w:cs="Tahoma"/>
                <w:color w:val="FF6600"/>
                <w:sz w:val="22"/>
                <w:szCs w:val="22"/>
              </w:rPr>
            </w:pPr>
          </w:p>
        </w:tc>
        <w:tc>
          <w:tcPr>
            <w:tcW w:w="3544" w:type="dxa"/>
          </w:tcPr>
          <w:p w:rsidR="005D0E8F" w:rsidRPr="005C0822" w:rsidRDefault="005D0E8F" w:rsidP="005C0822">
            <w:pPr>
              <w:jc w:val="both"/>
              <w:rPr>
                <w:rFonts w:ascii="Tahoma" w:hAnsi="Tahoma" w:cs="Tahoma"/>
                <w:sz w:val="22"/>
                <w:szCs w:val="22"/>
                <w:lang w:val="es-CO"/>
              </w:rPr>
            </w:pPr>
            <w:r w:rsidRPr="005C0822">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5C0822" w:rsidTr="002754C6">
        <w:tc>
          <w:tcPr>
            <w:tcW w:w="1101" w:type="dxa"/>
          </w:tcPr>
          <w:p w:rsidR="005255BA" w:rsidRPr="005C0822" w:rsidRDefault="005255BA" w:rsidP="005C0822">
            <w:pPr>
              <w:jc w:val="both"/>
              <w:rPr>
                <w:rFonts w:ascii="Tahoma" w:hAnsi="Tahoma" w:cs="Tahoma"/>
                <w:sz w:val="22"/>
                <w:szCs w:val="22"/>
                <w:lang w:val="es-CO"/>
              </w:rPr>
            </w:pPr>
            <w:r w:rsidRPr="005C0822">
              <w:rPr>
                <w:rFonts w:ascii="Tahoma" w:hAnsi="Tahoma" w:cs="Tahoma"/>
                <w:sz w:val="22"/>
                <w:szCs w:val="22"/>
                <w:lang w:val="es-CO"/>
              </w:rPr>
              <w:t>3.0</w:t>
            </w:r>
          </w:p>
        </w:tc>
        <w:tc>
          <w:tcPr>
            <w:tcW w:w="1417" w:type="dxa"/>
          </w:tcPr>
          <w:p w:rsidR="005255BA" w:rsidRPr="005C0822" w:rsidRDefault="005255BA" w:rsidP="005C0822">
            <w:pPr>
              <w:jc w:val="both"/>
              <w:rPr>
                <w:rFonts w:ascii="Tahoma" w:hAnsi="Tahoma" w:cs="Tahoma"/>
                <w:sz w:val="22"/>
                <w:szCs w:val="22"/>
              </w:rPr>
            </w:pPr>
            <w:r w:rsidRPr="005C0822">
              <w:rPr>
                <w:rFonts w:ascii="Tahoma" w:hAnsi="Tahoma" w:cs="Tahoma"/>
                <w:sz w:val="22"/>
                <w:szCs w:val="22"/>
              </w:rPr>
              <w:t>02/08/2013</w:t>
            </w:r>
          </w:p>
        </w:tc>
        <w:tc>
          <w:tcPr>
            <w:tcW w:w="3260" w:type="dxa"/>
          </w:tcPr>
          <w:p w:rsidR="005255BA" w:rsidRPr="005C0822" w:rsidRDefault="005255BA" w:rsidP="005C0822">
            <w:pPr>
              <w:spacing w:before="0" w:after="0"/>
              <w:jc w:val="both"/>
              <w:rPr>
                <w:rFonts w:ascii="Tahoma" w:hAnsi="Tahoma" w:cs="Tahoma"/>
                <w:sz w:val="22"/>
                <w:szCs w:val="22"/>
                <w:lang w:val="es-CO"/>
              </w:rPr>
            </w:pPr>
            <w:r w:rsidRPr="005C0822">
              <w:rPr>
                <w:rFonts w:ascii="Tahoma" w:hAnsi="Tahoma" w:cs="Tahoma"/>
                <w:sz w:val="22"/>
                <w:szCs w:val="22"/>
                <w:lang w:val="es-CO"/>
              </w:rPr>
              <w:t>Sandra Ximena Caicedo</w:t>
            </w:r>
          </w:p>
          <w:p w:rsidR="005255BA" w:rsidRPr="005C0822" w:rsidRDefault="005255BA" w:rsidP="005C0822">
            <w:pPr>
              <w:spacing w:before="0" w:after="0"/>
              <w:jc w:val="both"/>
              <w:rPr>
                <w:rFonts w:ascii="Tahoma" w:hAnsi="Tahoma" w:cs="Tahoma"/>
                <w:sz w:val="22"/>
                <w:szCs w:val="22"/>
                <w:lang w:val="es-CO"/>
              </w:rPr>
            </w:pPr>
            <w:r w:rsidRPr="005C0822">
              <w:rPr>
                <w:rFonts w:ascii="Tahoma" w:hAnsi="Tahoma" w:cs="Tahoma"/>
                <w:sz w:val="22"/>
                <w:szCs w:val="22"/>
                <w:lang w:val="es-CO"/>
              </w:rPr>
              <w:t>Cristina Losada Sáenz</w:t>
            </w:r>
            <w:r w:rsidR="005D0E8F" w:rsidRPr="005C0822">
              <w:rPr>
                <w:rFonts w:ascii="Tahoma" w:hAnsi="Tahoma" w:cs="Tahoma"/>
                <w:sz w:val="22"/>
                <w:szCs w:val="22"/>
                <w:lang w:val="es-CO"/>
              </w:rPr>
              <w:t xml:space="preserve"> - MEN</w:t>
            </w:r>
          </w:p>
        </w:tc>
        <w:tc>
          <w:tcPr>
            <w:tcW w:w="3544" w:type="dxa"/>
          </w:tcPr>
          <w:p w:rsidR="005255BA" w:rsidRPr="005C0822" w:rsidRDefault="005255BA" w:rsidP="002754C6">
            <w:pPr>
              <w:spacing w:before="0" w:after="0"/>
              <w:jc w:val="both"/>
              <w:rPr>
                <w:rFonts w:ascii="Tahoma" w:hAnsi="Tahoma" w:cs="Tahoma"/>
                <w:sz w:val="22"/>
                <w:szCs w:val="22"/>
                <w:lang w:val="es-CO"/>
              </w:rPr>
            </w:pPr>
            <w:r w:rsidRPr="005C0822">
              <w:rPr>
                <w:rFonts w:ascii="Tahoma" w:hAnsi="Tahoma" w:cs="Tahoma"/>
                <w:sz w:val="22"/>
                <w:szCs w:val="22"/>
                <w:lang w:val="es-CO"/>
              </w:rPr>
              <w:t>Actualización del documento</w:t>
            </w:r>
            <w:r w:rsidR="005C0822">
              <w:rPr>
                <w:rFonts w:ascii="Tahoma" w:hAnsi="Tahoma" w:cs="Tahoma"/>
                <w:sz w:val="22"/>
                <w:szCs w:val="22"/>
                <w:lang w:val="es-CO"/>
              </w:rPr>
              <w:t xml:space="preserve"> por la </w:t>
            </w:r>
            <w:r w:rsidR="005169D9">
              <w:rPr>
                <w:rFonts w:ascii="Tahoma" w:hAnsi="Tahoma" w:cs="Tahoma"/>
                <w:sz w:val="22"/>
                <w:szCs w:val="22"/>
                <w:lang w:val="es-CO"/>
              </w:rPr>
              <w:t>i</w:t>
            </w:r>
            <w:r w:rsidR="005C0822">
              <w:rPr>
                <w:rFonts w:ascii="Tahoma" w:hAnsi="Tahoma" w:cs="Tahoma"/>
                <w:sz w:val="22"/>
                <w:szCs w:val="22"/>
                <w:lang w:val="es-CO"/>
              </w:rPr>
              <w:t>mplementación del SIMAT (Sistema Integrado de Matricula</w:t>
            </w:r>
            <w:r w:rsidR="0069440E">
              <w:rPr>
                <w:rFonts w:ascii="Tahoma" w:hAnsi="Tahoma" w:cs="Tahoma"/>
                <w:sz w:val="22"/>
                <w:szCs w:val="22"/>
                <w:lang w:val="es-CO"/>
              </w:rPr>
              <w:t>s</w:t>
            </w:r>
            <w:r w:rsidR="005C0822">
              <w:rPr>
                <w:rFonts w:ascii="Tahoma" w:hAnsi="Tahoma" w:cs="Tahoma"/>
                <w:sz w:val="22"/>
                <w:szCs w:val="22"/>
                <w:lang w:val="es-CO"/>
              </w:rPr>
              <w:t>)</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Pr="005255BA" w:rsidRDefault="00895AC4" w:rsidP="00602049">
            <w:pPr>
              <w:rPr>
                <w:rFonts w:ascii="Tahoma" w:hAnsi="Tahoma" w:cs="Tahoma"/>
                <w:b/>
                <w:sz w:val="22"/>
              </w:rPr>
            </w:pPr>
          </w:p>
          <w:p w:rsidR="00725799" w:rsidRDefault="00725799" w:rsidP="00602049">
            <w:pPr>
              <w:rPr>
                <w:rFonts w:ascii="Tahoma" w:hAnsi="Tahoma" w:cs="Tahoma"/>
                <w:b/>
                <w:sz w:val="22"/>
              </w:rPr>
            </w:pPr>
          </w:p>
          <w:p w:rsidR="003800BB" w:rsidRPr="005255BA" w:rsidRDefault="003800BB"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3800BB">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Pr="005255BA" w:rsidRDefault="00895AC4" w:rsidP="00602049">
            <w:pPr>
              <w:rPr>
                <w:rFonts w:ascii="Tahoma" w:hAnsi="Tahoma" w:cs="Tahoma"/>
                <w:b/>
                <w:sz w:val="22"/>
              </w:rPr>
            </w:pPr>
          </w:p>
          <w:p w:rsidR="00895AC4" w:rsidRDefault="00895AC4" w:rsidP="00602049">
            <w:pPr>
              <w:rPr>
                <w:rFonts w:ascii="Tahoma" w:hAnsi="Tahoma" w:cs="Tahoma"/>
                <w:sz w:val="22"/>
              </w:rPr>
            </w:pPr>
          </w:p>
          <w:p w:rsidR="003800BB" w:rsidRPr="005255BA" w:rsidRDefault="003800BB" w:rsidP="00602049">
            <w:pPr>
              <w:rPr>
                <w:rFonts w:ascii="Tahoma" w:hAnsi="Tahoma" w:cs="Tahoma"/>
                <w:sz w:val="22"/>
              </w:rPr>
            </w:pPr>
          </w:p>
          <w:p w:rsidR="00895AC4" w:rsidRPr="005255BA" w:rsidRDefault="00405ACB" w:rsidP="003800BB">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5255BA" w:rsidRPr="005255BA" w:rsidRDefault="005255BA" w:rsidP="005255BA">
      <w:pPr>
        <w:pStyle w:val="Ttulo"/>
        <w:rPr>
          <w:rFonts w:ascii="Tahoma" w:hAnsi="Tahoma" w:cs="Tahoma"/>
          <w:sz w:val="28"/>
          <w:szCs w:val="28"/>
          <w:lang w:val="es-CO"/>
        </w:rPr>
      </w:pPr>
      <w:r w:rsidRPr="005255BA">
        <w:rPr>
          <w:rFonts w:ascii="Tahoma" w:hAnsi="Tahoma" w:cs="Tahoma"/>
          <w:sz w:val="28"/>
          <w:szCs w:val="28"/>
          <w:lang w:val="es-CO"/>
        </w:rPr>
        <w:lastRenderedPageBreak/>
        <w:t>CONTENIDO</w:t>
      </w:r>
    </w:p>
    <w:p w:rsidR="005255BA" w:rsidRPr="005255BA" w:rsidRDefault="005255BA" w:rsidP="005255BA">
      <w:pPr>
        <w:pStyle w:val="Ttulo"/>
        <w:rPr>
          <w:rFonts w:ascii="Tahoma" w:hAnsi="Tahoma" w:cs="Tahoma"/>
          <w:sz w:val="28"/>
          <w:szCs w:val="28"/>
          <w:lang w:val="es-CO"/>
        </w:rPr>
      </w:pPr>
    </w:p>
    <w:p w:rsidR="005255BA" w:rsidRPr="005D0E8F" w:rsidRDefault="007D390F" w:rsidP="005255BA">
      <w:pPr>
        <w:pStyle w:val="TDC1"/>
        <w:tabs>
          <w:tab w:val="left" w:pos="1080"/>
          <w:tab w:val="right" w:leader="dot" w:pos="8834"/>
        </w:tabs>
        <w:rPr>
          <w:rFonts w:ascii="Tahoma" w:hAnsi="Tahoma" w:cs="Tahoma"/>
          <w:b w:val="0"/>
          <w:caps w:val="0"/>
          <w:noProof/>
          <w:sz w:val="22"/>
          <w:szCs w:val="22"/>
          <w:lang w:val="es-ES"/>
        </w:rPr>
      </w:pPr>
      <w:r w:rsidRPr="007D390F">
        <w:rPr>
          <w:rFonts w:ascii="Tahoma" w:hAnsi="Tahoma" w:cs="Tahoma"/>
          <w:b w:val="0"/>
          <w:bCs/>
          <w:caps w:val="0"/>
          <w:sz w:val="22"/>
          <w:szCs w:val="22"/>
          <w:lang w:val="es-CO"/>
        </w:rPr>
        <w:fldChar w:fldCharType="begin"/>
      </w:r>
      <w:r w:rsidR="005255BA" w:rsidRPr="005D0E8F">
        <w:rPr>
          <w:rFonts w:ascii="Tahoma" w:hAnsi="Tahoma" w:cs="Tahoma"/>
          <w:b w:val="0"/>
          <w:bCs/>
          <w:caps w:val="0"/>
          <w:sz w:val="22"/>
          <w:szCs w:val="22"/>
          <w:lang w:val="es-CO"/>
        </w:rPr>
        <w:instrText xml:space="preserve"> TOC \o "1-4" </w:instrText>
      </w:r>
      <w:r w:rsidRPr="007D390F">
        <w:rPr>
          <w:rFonts w:ascii="Tahoma" w:hAnsi="Tahoma" w:cs="Tahoma"/>
          <w:b w:val="0"/>
          <w:bCs/>
          <w:caps w:val="0"/>
          <w:sz w:val="22"/>
          <w:szCs w:val="22"/>
          <w:lang w:val="es-CO"/>
        </w:rPr>
        <w:fldChar w:fldCharType="separate"/>
      </w:r>
      <w:r w:rsidR="005255BA" w:rsidRPr="005D0E8F">
        <w:rPr>
          <w:rFonts w:ascii="Tahoma" w:hAnsi="Tahoma" w:cs="Tahoma"/>
          <w:noProof/>
          <w:sz w:val="22"/>
          <w:szCs w:val="22"/>
          <w:lang w:val="es-CO"/>
        </w:rPr>
        <w:t>1.</w:t>
      </w:r>
      <w:r w:rsidR="005255BA" w:rsidRPr="005D0E8F">
        <w:rPr>
          <w:rFonts w:ascii="Tahoma" w:hAnsi="Tahoma" w:cs="Tahoma"/>
          <w:b w:val="0"/>
          <w:caps w:val="0"/>
          <w:noProof/>
          <w:sz w:val="22"/>
          <w:szCs w:val="22"/>
          <w:lang w:val="es-ES"/>
        </w:rPr>
        <w:tab/>
      </w:r>
      <w:r w:rsidR="005255BA" w:rsidRPr="005D0E8F">
        <w:rPr>
          <w:rFonts w:ascii="Tahoma" w:hAnsi="Tahoma" w:cs="Tahoma"/>
          <w:noProof/>
          <w:sz w:val="22"/>
          <w:szCs w:val="22"/>
          <w:lang w:val="es-CO"/>
        </w:rPr>
        <w:t>INTRODUCCIÓN</w:t>
      </w:r>
      <w:r w:rsidR="005255BA" w:rsidRPr="005D0E8F">
        <w:rPr>
          <w:rFonts w:ascii="Tahoma" w:hAnsi="Tahoma" w:cs="Tahoma"/>
          <w:noProof/>
          <w:sz w:val="22"/>
          <w:szCs w:val="22"/>
        </w:rPr>
        <w:tab/>
      </w:r>
      <w:r w:rsidRPr="005D0E8F">
        <w:rPr>
          <w:rFonts w:ascii="Tahoma" w:hAnsi="Tahoma" w:cs="Tahoma"/>
          <w:noProof/>
          <w:sz w:val="22"/>
          <w:szCs w:val="22"/>
        </w:rPr>
        <w:fldChar w:fldCharType="begin"/>
      </w:r>
      <w:r w:rsidR="005255BA" w:rsidRPr="005D0E8F">
        <w:rPr>
          <w:rFonts w:ascii="Tahoma" w:hAnsi="Tahoma" w:cs="Tahoma"/>
          <w:noProof/>
          <w:sz w:val="22"/>
          <w:szCs w:val="22"/>
        </w:rPr>
        <w:instrText xml:space="preserve"> PAGEREF _Toc244488819 \h </w:instrText>
      </w:r>
      <w:r w:rsidRPr="005D0E8F">
        <w:rPr>
          <w:rFonts w:ascii="Tahoma" w:hAnsi="Tahoma" w:cs="Tahoma"/>
          <w:noProof/>
          <w:sz w:val="22"/>
          <w:szCs w:val="22"/>
        </w:rPr>
      </w:r>
      <w:r w:rsidRPr="005D0E8F">
        <w:rPr>
          <w:rFonts w:ascii="Tahoma" w:hAnsi="Tahoma" w:cs="Tahoma"/>
          <w:noProof/>
          <w:sz w:val="22"/>
          <w:szCs w:val="22"/>
        </w:rPr>
        <w:fldChar w:fldCharType="separate"/>
      </w:r>
      <w:r w:rsidR="005B61E5">
        <w:rPr>
          <w:rFonts w:ascii="Tahoma" w:hAnsi="Tahoma" w:cs="Tahoma"/>
          <w:noProof/>
          <w:sz w:val="22"/>
          <w:szCs w:val="22"/>
        </w:rPr>
        <w:t>4</w:t>
      </w:r>
      <w:r w:rsidRPr="005D0E8F">
        <w:rPr>
          <w:rFonts w:ascii="Tahoma" w:hAnsi="Tahoma" w:cs="Tahoma"/>
          <w:noProof/>
          <w:sz w:val="22"/>
          <w:szCs w:val="22"/>
        </w:rPr>
        <w:fldChar w:fldCharType="end"/>
      </w:r>
    </w:p>
    <w:p w:rsidR="005255BA" w:rsidRPr="005D0E8F" w:rsidRDefault="005255BA" w:rsidP="005255BA">
      <w:pPr>
        <w:pStyle w:val="TDC1"/>
        <w:tabs>
          <w:tab w:val="left" w:pos="1080"/>
          <w:tab w:val="right" w:leader="dot" w:pos="8834"/>
        </w:tabs>
        <w:rPr>
          <w:rFonts w:ascii="Tahoma" w:hAnsi="Tahoma" w:cs="Tahoma"/>
          <w:b w:val="0"/>
          <w:caps w:val="0"/>
          <w:noProof/>
          <w:sz w:val="22"/>
          <w:szCs w:val="22"/>
          <w:lang w:val="es-ES"/>
        </w:rPr>
      </w:pPr>
      <w:r w:rsidRPr="005D0E8F">
        <w:rPr>
          <w:rFonts w:ascii="Tahoma" w:hAnsi="Tahoma" w:cs="Tahoma"/>
          <w:noProof/>
          <w:sz w:val="22"/>
          <w:szCs w:val="22"/>
          <w:lang w:val="es-CO"/>
        </w:rPr>
        <w:t>2.</w:t>
      </w:r>
      <w:r w:rsidRPr="005D0E8F">
        <w:rPr>
          <w:rFonts w:ascii="Tahoma" w:hAnsi="Tahoma" w:cs="Tahoma"/>
          <w:b w:val="0"/>
          <w:caps w:val="0"/>
          <w:noProof/>
          <w:sz w:val="22"/>
          <w:szCs w:val="22"/>
          <w:lang w:val="es-ES"/>
        </w:rPr>
        <w:tab/>
      </w:r>
      <w:r w:rsidRPr="005D0E8F">
        <w:rPr>
          <w:rFonts w:ascii="Tahoma" w:hAnsi="Tahoma" w:cs="Tahoma"/>
          <w:noProof/>
          <w:sz w:val="22"/>
          <w:szCs w:val="22"/>
          <w:lang w:val="es-CO"/>
        </w:rPr>
        <w:t>OBJETIVO</w:t>
      </w:r>
      <w:r w:rsidRPr="005D0E8F">
        <w:rPr>
          <w:rFonts w:ascii="Tahoma" w:hAnsi="Tahoma" w:cs="Tahoma"/>
          <w:noProof/>
          <w:sz w:val="22"/>
          <w:szCs w:val="22"/>
        </w:rPr>
        <w:tab/>
      </w:r>
      <w:r w:rsidR="007D390F" w:rsidRPr="005D0E8F">
        <w:rPr>
          <w:rFonts w:ascii="Tahoma" w:hAnsi="Tahoma" w:cs="Tahoma"/>
          <w:noProof/>
          <w:sz w:val="22"/>
          <w:szCs w:val="22"/>
        </w:rPr>
        <w:fldChar w:fldCharType="begin"/>
      </w:r>
      <w:r w:rsidRPr="005D0E8F">
        <w:rPr>
          <w:rFonts w:ascii="Tahoma" w:hAnsi="Tahoma" w:cs="Tahoma"/>
          <w:noProof/>
          <w:sz w:val="22"/>
          <w:szCs w:val="22"/>
        </w:rPr>
        <w:instrText xml:space="preserve"> PAGEREF _Toc244488820 \h </w:instrText>
      </w:r>
      <w:r w:rsidR="007D390F" w:rsidRPr="005D0E8F">
        <w:rPr>
          <w:rFonts w:ascii="Tahoma" w:hAnsi="Tahoma" w:cs="Tahoma"/>
          <w:noProof/>
          <w:sz w:val="22"/>
          <w:szCs w:val="22"/>
        </w:rPr>
      </w:r>
      <w:r w:rsidR="007D390F" w:rsidRPr="005D0E8F">
        <w:rPr>
          <w:rFonts w:ascii="Tahoma" w:hAnsi="Tahoma" w:cs="Tahoma"/>
          <w:noProof/>
          <w:sz w:val="22"/>
          <w:szCs w:val="22"/>
        </w:rPr>
        <w:fldChar w:fldCharType="separate"/>
      </w:r>
      <w:r w:rsidR="005B61E5">
        <w:rPr>
          <w:rFonts w:ascii="Tahoma" w:hAnsi="Tahoma" w:cs="Tahoma"/>
          <w:noProof/>
          <w:sz w:val="22"/>
          <w:szCs w:val="22"/>
        </w:rPr>
        <w:t>5</w:t>
      </w:r>
      <w:r w:rsidR="007D390F" w:rsidRPr="005D0E8F">
        <w:rPr>
          <w:rFonts w:ascii="Tahoma" w:hAnsi="Tahoma" w:cs="Tahoma"/>
          <w:noProof/>
          <w:sz w:val="22"/>
          <w:szCs w:val="22"/>
        </w:rPr>
        <w:fldChar w:fldCharType="end"/>
      </w:r>
    </w:p>
    <w:p w:rsidR="005255BA" w:rsidRPr="005D0E8F" w:rsidRDefault="005255BA" w:rsidP="005255BA">
      <w:pPr>
        <w:pStyle w:val="TDC1"/>
        <w:tabs>
          <w:tab w:val="left" w:pos="1080"/>
          <w:tab w:val="right" w:leader="dot" w:pos="8834"/>
        </w:tabs>
        <w:rPr>
          <w:rFonts w:ascii="Tahoma" w:hAnsi="Tahoma" w:cs="Tahoma"/>
          <w:b w:val="0"/>
          <w:caps w:val="0"/>
          <w:noProof/>
          <w:sz w:val="22"/>
          <w:szCs w:val="22"/>
          <w:lang w:val="es-ES"/>
        </w:rPr>
      </w:pPr>
      <w:r w:rsidRPr="005D0E8F">
        <w:rPr>
          <w:rFonts w:ascii="Tahoma" w:hAnsi="Tahoma" w:cs="Tahoma"/>
          <w:noProof/>
          <w:sz w:val="22"/>
          <w:szCs w:val="22"/>
          <w:lang w:val="es-CO"/>
        </w:rPr>
        <w:t>3.</w:t>
      </w:r>
      <w:r w:rsidRPr="005D0E8F">
        <w:rPr>
          <w:rFonts w:ascii="Tahoma" w:hAnsi="Tahoma" w:cs="Tahoma"/>
          <w:b w:val="0"/>
          <w:caps w:val="0"/>
          <w:noProof/>
          <w:sz w:val="22"/>
          <w:szCs w:val="22"/>
          <w:lang w:val="es-ES"/>
        </w:rPr>
        <w:tab/>
      </w:r>
      <w:r w:rsidRPr="005D0E8F">
        <w:rPr>
          <w:rFonts w:ascii="Tahoma" w:hAnsi="Tahoma" w:cs="Tahoma"/>
          <w:noProof/>
          <w:sz w:val="22"/>
          <w:szCs w:val="22"/>
          <w:lang w:val="es-CO"/>
        </w:rPr>
        <w:t>ALCANCE</w:t>
      </w:r>
      <w:r w:rsidRPr="005D0E8F">
        <w:rPr>
          <w:rFonts w:ascii="Tahoma" w:hAnsi="Tahoma" w:cs="Tahoma"/>
          <w:noProof/>
          <w:sz w:val="22"/>
          <w:szCs w:val="22"/>
        </w:rPr>
        <w:tab/>
      </w:r>
      <w:r w:rsidR="007D390F" w:rsidRPr="005D0E8F">
        <w:rPr>
          <w:rFonts w:ascii="Tahoma" w:hAnsi="Tahoma" w:cs="Tahoma"/>
          <w:noProof/>
          <w:sz w:val="22"/>
          <w:szCs w:val="22"/>
        </w:rPr>
        <w:fldChar w:fldCharType="begin"/>
      </w:r>
      <w:r w:rsidRPr="005D0E8F">
        <w:rPr>
          <w:rFonts w:ascii="Tahoma" w:hAnsi="Tahoma" w:cs="Tahoma"/>
          <w:noProof/>
          <w:sz w:val="22"/>
          <w:szCs w:val="22"/>
        </w:rPr>
        <w:instrText xml:space="preserve"> PAGEREF _Toc244488821 \h </w:instrText>
      </w:r>
      <w:r w:rsidR="007D390F" w:rsidRPr="005D0E8F">
        <w:rPr>
          <w:rFonts w:ascii="Tahoma" w:hAnsi="Tahoma" w:cs="Tahoma"/>
          <w:noProof/>
          <w:sz w:val="22"/>
          <w:szCs w:val="22"/>
        </w:rPr>
      </w:r>
      <w:r w:rsidR="007D390F" w:rsidRPr="005D0E8F">
        <w:rPr>
          <w:rFonts w:ascii="Tahoma" w:hAnsi="Tahoma" w:cs="Tahoma"/>
          <w:noProof/>
          <w:sz w:val="22"/>
          <w:szCs w:val="22"/>
        </w:rPr>
        <w:fldChar w:fldCharType="separate"/>
      </w:r>
      <w:r w:rsidR="005B61E5">
        <w:rPr>
          <w:rFonts w:ascii="Tahoma" w:hAnsi="Tahoma" w:cs="Tahoma"/>
          <w:noProof/>
          <w:sz w:val="22"/>
          <w:szCs w:val="22"/>
        </w:rPr>
        <w:t>5</w:t>
      </w:r>
      <w:r w:rsidR="007D390F" w:rsidRPr="005D0E8F">
        <w:rPr>
          <w:rFonts w:ascii="Tahoma" w:hAnsi="Tahoma" w:cs="Tahoma"/>
          <w:noProof/>
          <w:sz w:val="22"/>
          <w:szCs w:val="22"/>
        </w:rPr>
        <w:fldChar w:fldCharType="end"/>
      </w:r>
    </w:p>
    <w:p w:rsidR="005255BA" w:rsidRPr="005D0E8F" w:rsidRDefault="005255BA" w:rsidP="005255BA">
      <w:pPr>
        <w:pStyle w:val="TDC1"/>
        <w:tabs>
          <w:tab w:val="left" w:pos="1080"/>
          <w:tab w:val="right" w:leader="dot" w:pos="8834"/>
        </w:tabs>
        <w:rPr>
          <w:rFonts w:ascii="Tahoma" w:hAnsi="Tahoma" w:cs="Tahoma"/>
          <w:b w:val="0"/>
          <w:caps w:val="0"/>
          <w:noProof/>
          <w:sz w:val="22"/>
          <w:szCs w:val="22"/>
          <w:lang w:val="es-ES"/>
        </w:rPr>
      </w:pPr>
      <w:r w:rsidRPr="005D0E8F">
        <w:rPr>
          <w:rFonts w:ascii="Tahoma" w:eastAsia="Batang" w:hAnsi="Tahoma" w:cs="Tahoma"/>
          <w:noProof/>
          <w:sz w:val="22"/>
          <w:szCs w:val="22"/>
          <w:lang w:val="es-CO"/>
        </w:rPr>
        <w:t>4.</w:t>
      </w:r>
      <w:r w:rsidRPr="005D0E8F">
        <w:rPr>
          <w:rFonts w:ascii="Tahoma" w:hAnsi="Tahoma" w:cs="Tahoma"/>
          <w:b w:val="0"/>
          <w:caps w:val="0"/>
          <w:noProof/>
          <w:sz w:val="22"/>
          <w:szCs w:val="22"/>
          <w:lang w:val="es-ES"/>
        </w:rPr>
        <w:tab/>
      </w:r>
      <w:r w:rsidRPr="005D0E8F">
        <w:rPr>
          <w:rFonts w:ascii="Tahoma" w:eastAsia="Batang" w:hAnsi="Tahoma" w:cs="Tahoma"/>
          <w:noProof/>
          <w:sz w:val="22"/>
          <w:szCs w:val="22"/>
          <w:lang w:val="es-CO"/>
        </w:rPr>
        <w:t>EXPLICACIÓN DETALLADA DEL SUBPROCESO C01.01. DEFINIR Y DIVULGAR LOS LINEAMIENTOS GENERALES PARA LA ORGANIZACIÓN DE LA GESTIÓN DE MATRÍCULA OFICIAL:</w:t>
      </w:r>
      <w:r w:rsidRPr="005D0E8F">
        <w:rPr>
          <w:rFonts w:ascii="Tahoma" w:hAnsi="Tahoma" w:cs="Tahoma"/>
          <w:noProof/>
          <w:sz w:val="22"/>
          <w:szCs w:val="22"/>
        </w:rPr>
        <w:tab/>
      </w:r>
      <w:r w:rsidR="007D390F" w:rsidRPr="005D0E8F">
        <w:rPr>
          <w:rFonts w:ascii="Tahoma" w:hAnsi="Tahoma" w:cs="Tahoma"/>
          <w:noProof/>
          <w:sz w:val="22"/>
          <w:szCs w:val="22"/>
        </w:rPr>
        <w:fldChar w:fldCharType="begin"/>
      </w:r>
      <w:r w:rsidRPr="005D0E8F">
        <w:rPr>
          <w:rFonts w:ascii="Tahoma" w:hAnsi="Tahoma" w:cs="Tahoma"/>
          <w:noProof/>
          <w:sz w:val="22"/>
          <w:szCs w:val="22"/>
        </w:rPr>
        <w:instrText xml:space="preserve"> PAGEREF _Toc244488822 \h </w:instrText>
      </w:r>
      <w:r w:rsidR="007D390F" w:rsidRPr="005D0E8F">
        <w:rPr>
          <w:rFonts w:ascii="Tahoma" w:hAnsi="Tahoma" w:cs="Tahoma"/>
          <w:noProof/>
          <w:sz w:val="22"/>
          <w:szCs w:val="22"/>
        </w:rPr>
      </w:r>
      <w:r w:rsidR="007D390F" w:rsidRPr="005D0E8F">
        <w:rPr>
          <w:rFonts w:ascii="Tahoma" w:hAnsi="Tahoma" w:cs="Tahoma"/>
          <w:noProof/>
          <w:sz w:val="22"/>
          <w:szCs w:val="22"/>
        </w:rPr>
        <w:fldChar w:fldCharType="separate"/>
      </w:r>
      <w:r w:rsidR="005B61E5">
        <w:rPr>
          <w:rFonts w:ascii="Tahoma" w:hAnsi="Tahoma" w:cs="Tahoma"/>
          <w:noProof/>
          <w:sz w:val="22"/>
          <w:szCs w:val="22"/>
        </w:rPr>
        <w:t>6</w:t>
      </w:r>
      <w:r w:rsidR="007D390F" w:rsidRPr="005D0E8F">
        <w:rPr>
          <w:rFonts w:ascii="Tahoma" w:hAnsi="Tahoma" w:cs="Tahoma"/>
          <w:noProof/>
          <w:sz w:val="22"/>
          <w:szCs w:val="22"/>
        </w:rPr>
        <w:fldChar w:fldCharType="end"/>
      </w:r>
    </w:p>
    <w:p w:rsidR="005255BA" w:rsidRPr="005D0E8F" w:rsidRDefault="005255BA" w:rsidP="005255BA">
      <w:pPr>
        <w:pStyle w:val="TDC1"/>
        <w:tabs>
          <w:tab w:val="left" w:pos="1080"/>
          <w:tab w:val="right" w:leader="dot" w:pos="8834"/>
        </w:tabs>
        <w:rPr>
          <w:rFonts w:ascii="Tahoma" w:hAnsi="Tahoma" w:cs="Tahoma"/>
          <w:b w:val="0"/>
          <w:caps w:val="0"/>
          <w:noProof/>
          <w:sz w:val="22"/>
          <w:szCs w:val="22"/>
          <w:lang w:val="es-ES"/>
        </w:rPr>
      </w:pPr>
      <w:r w:rsidRPr="005D0E8F">
        <w:rPr>
          <w:rFonts w:ascii="Tahoma" w:hAnsi="Tahoma" w:cs="Tahoma"/>
          <w:noProof/>
          <w:sz w:val="22"/>
          <w:szCs w:val="22"/>
          <w:lang w:val="es-CO"/>
        </w:rPr>
        <w:t>5.</w:t>
      </w:r>
      <w:r w:rsidRPr="005D0E8F">
        <w:rPr>
          <w:rFonts w:ascii="Tahoma" w:hAnsi="Tahoma" w:cs="Tahoma"/>
          <w:b w:val="0"/>
          <w:caps w:val="0"/>
          <w:noProof/>
          <w:sz w:val="22"/>
          <w:szCs w:val="22"/>
          <w:lang w:val="es-ES"/>
        </w:rPr>
        <w:tab/>
      </w:r>
      <w:r w:rsidRPr="005D0E8F">
        <w:rPr>
          <w:rFonts w:ascii="Tahoma" w:hAnsi="Tahoma" w:cs="Tahoma"/>
          <w:noProof/>
          <w:sz w:val="22"/>
          <w:szCs w:val="22"/>
          <w:lang w:val="es-CO"/>
        </w:rPr>
        <w:t>ÁREAS INVOLUCRADAS EN SU EJECUCIÓN Y ROLES DE CADA UNA</w:t>
      </w:r>
      <w:r w:rsidRPr="005D0E8F">
        <w:rPr>
          <w:rFonts w:ascii="Tahoma" w:hAnsi="Tahoma" w:cs="Tahoma"/>
          <w:noProof/>
          <w:sz w:val="22"/>
          <w:szCs w:val="22"/>
        </w:rPr>
        <w:tab/>
      </w:r>
      <w:r w:rsidR="007D390F" w:rsidRPr="005D0E8F">
        <w:rPr>
          <w:rFonts w:ascii="Tahoma" w:hAnsi="Tahoma" w:cs="Tahoma"/>
          <w:noProof/>
          <w:sz w:val="22"/>
          <w:szCs w:val="22"/>
        </w:rPr>
        <w:fldChar w:fldCharType="begin"/>
      </w:r>
      <w:r w:rsidRPr="005D0E8F">
        <w:rPr>
          <w:rFonts w:ascii="Tahoma" w:hAnsi="Tahoma" w:cs="Tahoma"/>
          <w:noProof/>
          <w:sz w:val="22"/>
          <w:szCs w:val="22"/>
        </w:rPr>
        <w:instrText xml:space="preserve"> PAGEREF _Toc244488823 \h </w:instrText>
      </w:r>
      <w:r w:rsidR="007D390F" w:rsidRPr="005D0E8F">
        <w:rPr>
          <w:rFonts w:ascii="Tahoma" w:hAnsi="Tahoma" w:cs="Tahoma"/>
          <w:noProof/>
          <w:sz w:val="22"/>
          <w:szCs w:val="22"/>
        </w:rPr>
      </w:r>
      <w:r w:rsidR="007D390F" w:rsidRPr="005D0E8F">
        <w:rPr>
          <w:rFonts w:ascii="Tahoma" w:hAnsi="Tahoma" w:cs="Tahoma"/>
          <w:noProof/>
          <w:sz w:val="22"/>
          <w:szCs w:val="22"/>
        </w:rPr>
        <w:fldChar w:fldCharType="separate"/>
      </w:r>
      <w:r w:rsidR="005B61E5">
        <w:rPr>
          <w:rFonts w:ascii="Tahoma" w:hAnsi="Tahoma" w:cs="Tahoma"/>
          <w:noProof/>
          <w:sz w:val="22"/>
          <w:szCs w:val="22"/>
        </w:rPr>
        <w:t>10</w:t>
      </w:r>
      <w:r w:rsidR="007D390F" w:rsidRPr="005D0E8F">
        <w:rPr>
          <w:rFonts w:ascii="Tahoma" w:hAnsi="Tahoma" w:cs="Tahoma"/>
          <w:noProof/>
          <w:sz w:val="22"/>
          <w:szCs w:val="22"/>
        </w:rPr>
        <w:fldChar w:fldCharType="end"/>
      </w:r>
    </w:p>
    <w:p w:rsidR="005255BA" w:rsidRPr="005D0E8F" w:rsidRDefault="005255BA" w:rsidP="005255BA">
      <w:pPr>
        <w:pStyle w:val="TDC2"/>
        <w:tabs>
          <w:tab w:val="left" w:pos="1080"/>
          <w:tab w:val="right" w:leader="dot" w:pos="8834"/>
        </w:tabs>
        <w:rPr>
          <w:rFonts w:ascii="Tahoma" w:hAnsi="Tahoma" w:cs="Tahoma"/>
          <w:smallCaps w:val="0"/>
          <w:noProof/>
          <w:sz w:val="22"/>
          <w:szCs w:val="22"/>
          <w:lang w:val="es-ES"/>
        </w:rPr>
      </w:pPr>
      <w:r w:rsidRPr="005D0E8F">
        <w:rPr>
          <w:rFonts w:ascii="Tahoma" w:hAnsi="Tahoma" w:cs="Tahoma"/>
          <w:noProof/>
          <w:sz w:val="22"/>
          <w:szCs w:val="22"/>
          <w:lang w:val="es-CO"/>
        </w:rPr>
        <w:t>5.1.</w:t>
      </w:r>
      <w:r w:rsidRPr="005D0E8F">
        <w:rPr>
          <w:rFonts w:ascii="Tahoma" w:hAnsi="Tahoma" w:cs="Tahoma"/>
          <w:smallCaps w:val="0"/>
          <w:noProof/>
          <w:sz w:val="22"/>
          <w:szCs w:val="22"/>
          <w:lang w:val="es-ES"/>
        </w:rPr>
        <w:tab/>
      </w:r>
      <w:r w:rsidRPr="005D0E8F">
        <w:rPr>
          <w:rFonts w:ascii="Tahoma" w:hAnsi="Tahoma" w:cs="Tahoma"/>
          <w:noProof/>
          <w:sz w:val="22"/>
          <w:szCs w:val="22"/>
          <w:lang w:val="es-CO"/>
        </w:rPr>
        <w:t>Área / dependencias internas</w:t>
      </w:r>
      <w:r w:rsidRPr="005D0E8F">
        <w:rPr>
          <w:rFonts w:ascii="Tahoma" w:hAnsi="Tahoma" w:cs="Tahoma"/>
          <w:noProof/>
          <w:sz w:val="22"/>
          <w:szCs w:val="22"/>
        </w:rPr>
        <w:tab/>
      </w:r>
      <w:r w:rsidR="007D390F" w:rsidRPr="005D0E8F">
        <w:rPr>
          <w:rFonts w:ascii="Tahoma" w:hAnsi="Tahoma" w:cs="Tahoma"/>
          <w:noProof/>
          <w:sz w:val="22"/>
          <w:szCs w:val="22"/>
        </w:rPr>
        <w:fldChar w:fldCharType="begin"/>
      </w:r>
      <w:r w:rsidRPr="005D0E8F">
        <w:rPr>
          <w:rFonts w:ascii="Tahoma" w:hAnsi="Tahoma" w:cs="Tahoma"/>
          <w:noProof/>
          <w:sz w:val="22"/>
          <w:szCs w:val="22"/>
        </w:rPr>
        <w:instrText xml:space="preserve"> PAGEREF _Toc244488824 \h </w:instrText>
      </w:r>
      <w:r w:rsidR="007D390F" w:rsidRPr="005D0E8F">
        <w:rPr>
          <w:rFonts w:ascii="Tahoma" w:hAnsi="Tahoma" w:cs="Tahoma"/>
          <w:noProof/>
          <w:sz w:val="22"/>
          <w:szCs w:val="22"/>
        </w:rPr>
      </w:r>
      <w:r w:rsidR="007D390F" w:rsidRPr="005D0E8F">
        <w:rPr>
          <w:rFonts w:ascii="Tahoma" w:hAnsi="Tahoma" w:cs="Tahoma"/>
          <w:noProof/>
          <w:sz w:val="22"/>
          <w:szCs w:val="22"/>
        </w:rPr>
        <w:fldChar w:fldCharType="separate"/>
      </w:r>
      <w:r w:rsidR="005B61E5">
        <w:rPr>
          <w:rFonts w:ascii="Tahoma" w:hAnsi="Tahoma" w:cs="Tahoma"/>
          <w:noProof/>
          <w:sz w:val="22"/>
          <w:szCs w:val="22"/>
        </w:rPr>
        <w:t>10</w:t>
      </w:r>
      <w:r w:rsidR="007D390F" w:rsidRPr="005D0E8F">
        <w:rPr>
          <w:rFonts w:ascii="Tahoma" w:hAnsi="Tahoma" w:cs="Tahoma"/>
          <w:noProof/>
          <w:sz w:val="22"/>
          <w:szCs w:val="22"/>
        </w:rPr>
        <w:fldChar w:fldCharType="end"/>
      </w:r>
    </w:p>
    <w:p w:rsidR="005255BA" w:rsidRPr="005D0E8F" w:rsidRDefault="005255BA" w:rsidP="005255BA">
      <w:pPr>
        <w:pStyle w:val="TDC2"/>
        <w:tabs>
          <w:tab w:val="left" w:pos="1080"/>
          <w:tab w:val="right" w:leader="dot" w:pos="8834"/>
        </w:tabs>
        <w:rPr>
          <w:rFonts w:ascii="Tahoma" w:hAnsi="Tahoma" w:cs="Tahoma"/>
          <w:smallCaps w:val="0"/>
          <w:noProof/>
          <w:sz w:val="22"/>
          <w:szCs w:val="22"/>
          <w:lang w:val="es-ES"/>
        </w:rPr>
      </w:pPr>
      <w:r w:rsidRPr="005D0E8F">
        <w:rPr>
          <w:rFonts w:ascii="Tahoma" w:hAnsi="Tahoma" w:cs="Tahoma"/>
          <w:noProof/>
          <w:sz w:val="22"/>
          <w:szCs w:val="22"/>
          <w:lang w:val="es-CO"/>
        </w:rPr>
        <w:t>5.2.</w:t>
      </w:r>
      <w:r w:rsidRPr="005D0E8F">
        <w:rPr>
          <w:rFonts w:ascii="Tahoma" w:hAnsi="Tahoma" w:cs="Tahoma"/>
          <w:smallCaps w:val="0"/>
          <w:noProof/>
          <w:sz w:val="22"/>
          <w:szCs w:val="22"/>
          <w:lang w:val="es-ES"/>
        </w:rPr>
        <w:tab/>
      </w:r>
      <w:r w:rsidRPr="005D0E8F">
        <w:rPr>
          <w:rFonts w:ascii="Tahoma" w:hAnsi="Tahoma" w:cs="Tahoma"/>
          <w:noProof/>
          <w:sz w:val="22"/>
          <w:szCs w:val="22"/>
          <w:lang w:val="es-CO"/>
        </w:rPr>
        <w:t>Entes externos (en caso que aplique)</w:t>
      </w:r>
      <w:r w:rsidRPr="005D0E8F">
        <w:rPr>
          <w:rFonts w:ascii="Tahoma" w:hAnsi="Tahoma" w:cs="Tahoma"/>
          <w:noProof/>
          <w:sz w:val="22"/>
          <w:szCs w:val="22"/>
        </w:rPr>
        <w:tab/>
      </w:r>
      <w:r w:rsidR="007D390F" w:rsidRPr="005D0E8F">
        <w:rPr>
          <w:rFonts w:ascii="Tahoma" w:hAnsi="Tahoma" w:cs="Tahoma"/>
          <w:noProof/>
          <w:sz w:val="22"/>
          <w:szCs w:val="22"/>
        </w:rPr>
        <w:fldChar w:fldCharType="begin"/>
      </w:r>
      <w:r w:rsidRPr="005D0E8F">
        <w:rPr>
          <w:rFonts w:ascii="Tahoma" w:hAnsi="Tahoma" w:cs="Tahoma"/>
          <w:noProof/>
          <w:sz w:val="22"/>
          <w:szCs w:val="22"/>
        </w:rPr>
        <w:instrText xml:space="preserve"> PAGEREF _Toc244488825 \h </w:instrText>
      </w:r>
      <w:r w:rsidR="007D390F" w:rsidRPr="005D0E8F">
        <w:rPr>
          <w:rFonts w:ascii="Tahoma" w:hAnsi="Tahoma" w:cs="Tahoma"/>
          <w:noProof/>
          <w:sz w:val="22"/>
          <w:szCs w:val="22"/>
        </w:rPr>
      </w:r>
      <w:r w:rsidR="007D390F" w:rsidRPr="005D0E8F">
        <w:rPr>
          <w:rFonts w:ascii="Tahoma" w:hAnsi="Tahoma" w:cs="Tahoma"/>
          <w:noProof/>
          <w:sz w:val="22"/>
          <w:szCs w:val="22"/>
        </w:rPr>
        <w:fldChar w:fldCharType="separate"/>
      </w:r>
      <w:r w:rsidR="005B61E5">
        <w:rPr>
          <w:rFonts w:ascii="Tahoma" w:hAnsi="Tahoma" w:cs="Tahoma"/>
          <w:noProof/>
          <w:sz w:val="22"/>
          <w:szCs w:val="22"/>
        </w:rPr>
        <w:t>11</w:t>
      </w:r>
      <w:r w:rsidR="007D390F" w:rsidRPr="005D0E8F">
        <w:rPr>
          <w:rFonts w:ascii="Tahoma" w:hAnsi="Tahoma" w:cs="Tahoma"/>
          <w:noProof/>
          <w:sz w:val="22"/>
          <w:szCs w:val="22"/>
        </w:rPr>
        <w:fldChar w:fldCharType="end"/>
      </w:r>
    </w:p>
    <w:p w:rsidR="005255BA" w:rsidRPr="005D0E8F" w:rsidRDefault="005255BA" w:rsidP="005255BA">
      <w:pPr>
        <w:pStyle w:val="TDC1"/>
        <w:tabs>
          <w:tab w:val="left" w:pos="1080"/>
          <w:tab w:val="right" w:leader="dot" w:pos="8834"/>
        </w:tabs>
        <w:rPr>
          <w:rFonts w:ascii="Tahoma" w:hAnsi="Tahoma" w:cs="Tahoma"/>
          <w:b w:val="0"/>
          <w:caps w:val="0"/>
          <w:noProof/>
          <w:sz w:val="22"/>
          <w:szCs w:val="22"/>
          <w:lang w:val="es-ES"/>
        </w:rPr>
      </w:pPr>
      <w:r w:rsidRPr="005D0E8F">
        <w:rPr>
          <w:rFonts w:ascii="Tahoma" w:hAnsi="Tahoma" w:cs="Tahoma"/>
          <w:noProof/>
          <w:sz w:val="22"/>
          <w:szCs w:val="22"/>
          <w:lang w:val="es-CO"/>
        </w:rPr>
        <w:t>6.</w:t>
      </w:r>
      <w:r w:rsidRPr="005D0E8F">
        <w:rPr>
          <w:rFonts w:ascii="Tahoma" w:hAnsi="Tahoma" w:cs="Tahoma"/>
          <w:b w:val="0"/>
          <w:caps w:val="0"/>
          <w:noProof/>
          <w:sz w:val="22"/>
          <w:szCs w:val="22"/>
          <w:lang w:val="es-ES"/>
        </w:rPr>
        <w:tab/>
      </w:r>
      <w:r w:rsidRPr="005D0E8F">
        <w:rPr>
          <w:rFonts w:ascii="Tahoma" w:hAnsi="Tahoma" w:cs="Tahoma"/>
          <w:noProof/>
          <w:sz w:val="22"/>
          <w:szCs w:val="22"/>
          <w:lang w:val="es-CO"/>
        </w:rPr>
        <w:t>REGISTROS</w:t>
      </w:r>
      <w:r w:rsidRPr="005D0E8F">
        <w:rPr>
          <w:rFonts w:ascii="Tahoma" w:hAnsi="Tahoma" w:cs="Tahoma"/>
          <w:noProof/>
          <w:sz w:val="22"/>
          <w:szCs w:val="22"/>
        </w:rPr>
        <w:tab/>
      </w:r>
      <w:r w:rsidR="007D390F" w:rsidRPr="005D0E8F">
        <w:rPr>
          <w:rFonts w:ascii="Tahoma" w:hAnsi="Tahoma" w:cs="Tahoma"/>
          <w:noProof/>
          <w:sz w:val="22"/>
          <w:szCs w:val="22"/>
        </w:rPr>
        <w:fldChar w:fldCharType="begin"/>
      </w:r>
      <w:r w:rsidRPr="005D0E8F">
        <w:rPr>
          <w:rFonts w:ascii="Tahoma" w:hAnsi="Tahoma" w:cs="Tahoma"/>
          <w:noProof/>
          <w:sz w:val="22"/>
          <w:szCs w:val="22"/>
        </w:rPr>
        <w:instrText xml:space="preserve"> PAGEREF _Toc244488826 \h </w:instrText>
      </w:r>
      <w:r w:rsidR="007D390F" w:rsidRPr="005D0E8F">
        <w:rPr>
          <w:rFonts w:ascii="Tahoma" w:hAnsi="Tahoma" w:cs="Tahoma"/>
          <w:noProof/>
          <w:sz w:val="22"/>
          <w:szCs w:val="22"/>
        </w:rPr>
      </w:r>
      <w:r w:rsidR="007D390F" w:rsidRPr="005D0E8F">
        <w:rPr>
          <w:rFonts w:ascii="Tahoma" w:hAnsi="Tahoma" w:cs="Tahoma"/>
          <w:noProof/>
          <w:sz w:val="22"/>
          <w:szCs w:val="22"/>
        </w:rPr>
        <w:fldChar w:fldCharType="separate"/>
      </w:r>
      <w:r w:rsidR="005B61E5">
        <w:rPr>
          <w:rFonts w:ascii="Tahoma" w:hAnsi="Tahoma" w:cs="Tahoma"/>
          <w:noProof/>
          <w:sz w:val="22"/>
          <w:szCs w:val="22"/>
        </w:rPr>
        <w:t>12</w:t>
      </w:r>
      <w:r w:rsidR="007D390F" w:rsidRPr="005D0E8F">
        <w:rPr>
          <w:rFonts w:ascii="Tahoma" w:hAnsi="Tahoma" w:cs="Tahoma"/>
          <w:noProof/>
          <w:sz w:val="22"/>
          <w:szCs w:val="22"/>
        </w:rPr>
        <w:fldChar w:fldCharType="end"/>
      </w:r>
    </w:p>
    <w:p w:rsidR="005255BA" w:rsidRPr="005D0E8F" w:rsidRDefault="005255BA" w:rsidP="005255BA">
      <w:pPr>
        <w:pStyle w:val="TDC1"/>
        <w:tabs>
          <w:tab w:val="left" w:pos="1080"/>
          <w:tab w:val="right" w:leader="dot" w:pos="8834"/>
        </w:tabs>
        <w:rPr>
          <w:rFonts w:ascii="Tahoma" w:hAnsi="Tahoma" w:cs="Tahoma"/>
          <w:b w:val="0"/>
          <w:caps w:val="0"/>
          <w:noProof/>
          <w:sz w:val="22"/>
          <w:szCs w:val="22"/>
          <w:lang w:val="es-ES"/>
        </w:rPr>
      </w:pPr>
      <w:r w:rsidRPr="005D0E8F">
        <w:rPr>
          <w:rFonts w:ascii="Tahoma" w:hAnsi="Tahoma" w:cs="Tahoma"/>
          <w:noProof/>
          <w:sz w:val="22"/>
          <w:szCs w:val="22"/>
          <w:lang w:val="es-CO"/>
        </w:rPr>
        <w:t>7.</w:t>
      </w:r>
      <w:r w:rsidRPr="005D0E8F">
        <w:rPr>
          <w:rFonts w:ascii="Tahoma" w:hAnsi="Tahoma" w:cs="Tahoma"/>
          <w:b w:val="0"/>
          <w:caps w:val="0"/>
          <w:noProof/>
          <w:sz w:val="22"/>
          <w:szCs w:val="22"/>
          <w:lang w:val="es-ES"/>
        </w:rPr>
        <w:tab/>
      </w:r>
      <w:r w:rsidRPr="005D0E8F">
        <w:rPr>
          <w:rFonts w:ascii="Tahoma" w:hAnsi="Tahoma" w:cs="Tahoma"/>
          <w:noProof/>
          <w:sz w:val="22"/>
          <w:szCs w:val="22"/>
          <w:lang w:val="es-CO"/>
        </w:rPr>
        <w:t>DOCUMENTOS EXTERNOS</w:t>
      </w:r>
      <w:r w:rsidRPr="005D0E8F">
        <w:rPr>
          <w:rFonts w:ascii="Tahoma" w:hAnsi="Tahoma" w:cs="Tahoma"/>
          <w:noProof/>
          <w:sz w:val="22"/>
          <w:szCs w:val="22"/>
        </w:rPr>
        <w:tab/>
      </w:r>
      <w:r w:rsidR="007D390F" w:rsidRPr="005D0E8F">
        <w:rPr>
          <w:rFonts w:ascii="Tahoma" w:hAnsi="Tahoma" w:cs="Tahoma"/>
          <w:noProof/>
          <w:sz w:val="22"/>
          <w:szCs w:val="22"/>
        </w:rPr>
        <w:fldChar w:fldCharType="begin"/>
      </w:r>
      <w:r w:rsidRPr="005D0E8F">
        <w:rPr>
          <w:rFonts w:ascii="Tahoma" w:hAnsi="Tahoma" w:cs="Tahoma"/>
          <w:noProof/>
          <w:sz w:val="22"/>
          <w:szCs w:val="22"/>
        </w:rPr>
        <w:instrText xml:space="preserve"> PAGEREF _Toc244488827 \h </w:instrText>
      </w:r>
      <w:r w:rsidR="007D390F" w:rsidRPr="005D0E8F">
        <w:rPr>
          <w:rFonts w:ascii="Tahoma" w:hAnsi="Tahoma" w:cs="Tahoma"/>
          <w:noProof/>
          <w:sz w:val="22"/>
          <w:szCs w:val="22"/>
        </w:rPr>
      </w:r>
      <w:r w:rsidR="007D390F" w:rsidRPr="005D0E8F">
        <w:rPr>
          <w:rFonts w:ascii="Tahoma" w:hAnsi="Tahoma" w:cs="Tahoma"/>
          <w:noProof/>
          <w:sz w:val="22"/>
          <w:szCs w:val="22"/>
        </w:rPr>
        <w:fldChar w:fldCharType="separate"/>
      </w:r>
      <w:r w:rsidR="005B61E5">
        <w:rPr>
          <w:rFonts w:ascii="Tahoma" w:hAnsi="Tahoma" w:cs="Tahoma"/>
          <w:noProof/>
          <w:sz w:val="22"/>
          <w:szCs w:val="22"/>
        </w:rPr>
        <w:t>12</w:t>
      </w:r>
      <w:r w:rsidR="007D390F" w:rsidRPr="005D0E8F">
        <w:rPr>
          <w:rFonts w:ascii="Tahoma" w:hAnsi="Tahoma" w:cs="Tahoma"/>
          <w:noProof/>
          <w:sz w:val="22"/>
          <w:szCs w:val="22"/>
        </w:rPr>
        <w:fldChar w:fldCharType="end"/>
      </w:r>
    </w:p>
    <w:p w:rsidR="005255BA" w:rsidRPr="005D0E8F" w:rsidRDefault="005255BA" w:rsidP="005255BA">
      <w:pPr>
        <w:pStyle w:val="TDC1"/>
        <w:tabs>
          <w:tab w:val="left" w:pos="1080"/>
          <w:tab w:val="right" w:leader="dot" w:pos="8834"/>
        </w:tabs>
        <w:rPr>
          <w:rFonts w:ascii="Tahoma" w:hAnsi="Tahoma" w:cs="Tahoma"/>
          <w:b w:val="0"/>
          <w:caps w:val="0"/>
          <w:noProof/>
          <w:sz w:val="22"/>
          <w:szCs w:val="22"/>
          <w:lang w:val="es-ES"/>
        </w:rPr>
      </w:pPr>
      <w:r w:rsidRPr="005D0E8F">
        <w:rPr>
          <w:rFonts w:ascii="Tahoma" w:hAnsi="Tahoma" w:cs="Tahoma"/>
          <w:noProof/>
          <w:sz w:val="22"/>
          <w:szCs w:val="22"/>
          <w:lang w:val="es-CO"/>
        </w:rPr>
        <w:t>8.</w:t>
      </w:r>
      <w:r w:rsidRPr="005D0E8F">
        <w:rPr>
          <w:rFonts w:ascii="Tahoma" w:hAnsi="Tahoma" w:cs="Tahoma"/>
          <w:b w:val="0"/>
          <w:caps w:val="0"/>
          <w:noProof/>
          <w:sz w:val="22"/>
          <w:szCs w:val="22"/>
          <w:lang w:val="es-ES"/>
        </w:rPr>
        <w:tab/>
      </w:r>
      <w:r w:rsidRPr="005D0E8F">
        <w:rPr>
          <w:rFonts w:ascii="Tahoma" w:hAnsi="Tahoma" w:cs="Tahoma"/>
          <w:noProof/>
          <w:sz w:val="22"/>
          <w:szCs w:val="22"/>
          <w:lang w:val="es-CO"/>
        </w:rPr>
        <w:t>ANEXO (DIAGRAMA DE FLUJO).</w:t>
      </w:r>
      <w:r w:rsidRPr="005D0E8F">
        <w:rPr>
          <w:rFonts w:ascii="Tahoma" w:hAnsi="Tahoma" w:cs="Tahoma"/>
          <w:noProof/>
          <w:sz w:val="22"/>
          <w:szCs w:val="22"/>
        </w:rPr>
        <w:tab/>
      </w:r>
      <w:r w:rsidR="007D390F" w:rsidRPr="005D0E8F">
        <w:rPr>
          <w:rFonts w:ascii="Tahoma" w:hAnsi="Tahoma" w:cs="Tahoma"/>
          <w:noProof/>
          <w:sz w:val="22"/>
          <w:szCs w:val="22"/>
        </w:rPr>
        <w:fldChar w:fldCharType="begin"/>
      </w:r>
      <w:r w:rsidRPr="005D0E8F">
        <w:rPr>
          <w:rFonts w:ascii="Tahoma" w:hAnsi="Tahoma" w:cs="Tahoma"/>
          <w:noProof/>
          <w:sz w:val="22"/>
          <w:szCs w:val="22"/>
        </w:rPr>
        <w:instrText xml:space="preserve"> PAGEREF _Toc244488828 \h </w:instrText>
      </w:r>
      <w:r w:rsidR="007D390F" w:rsidRPr="005D0E8F">
        <w:rPr>
          <w:rFonts w:ascii="Tahoma" w:hAnsi="Tahoma" w:cs="Tahoma"/>
          <w:noProof/>
          <w:sz w:val="22"/>
          <w:szCs w:val="22"/>
        </w:rPr>
      </w:r>
      <w:r w:rsidR="007D390F" w:rsidRPr="005D0E8F">
        <w:rPr>
          <w:rFonts w:ascii="Tahoma" w:hAnsi="Tahoma" w:cs="Tahoma"/>
          <w:noProof/>
          <w:sz w:val="22"/>
          <w:szCs w:val="22"/>
        </w:rPr>
        <w:fldChar w:fldCharType="separate"/>
      </w:r>
      <w:r w:rsidR="005B61E5">
        <w:rPr>
          <w:rFonts w:ascii="Tahoma" w:hAnsi="Tahoma" w:cs="Tahoma"/>
          <w:noProof/>
          <w:sz w:val="22"/>
          <w:szCs w:val="22"/>
        </w:rPr>
        <w:t>15</w:t>
      </w:r>
      <w:r w:rsidR="007D390F" w:rsidRPr="005D0E8F">
        <w:rPr>
          <w:rFonts w:ascii="Tahoma" w:hAnsi="Tahoma" w:cs="Tahoma"/>
          <w:noProof/>
          <w:sz w:val="22"/>
          <w:szCs w:val="22"/>
        </w:rPr>
        <w:fldChar w:fldCharType="end"/>
      </w:r>
    </w:p>
    <w:p w:rsidR="005255BA" w:rsidRPr="005255BA" w:rsidRDefault="007D390F" w:rsidP="005255BA">
      <w:pPr>
        <w:rPr>
          <w:rFonts w:ascii="Tahoma" w:hAnsi="Tahoma" w:cs="Tahoma"/>
          <w:lang w:val="es-CO"/>
        </w:rPr>
      </w:pPr>
      <w:r w:rsidRPr="005D0E8F">
        <w:rPr>
          <w:rFonts w:ascii="Tahoma" w:hAnsi="Tahoma" w:cs="Tahoma"/>
          <w:b/>
          <w:bCs/>
          <w:caps/>
          <w:sz w:val="22"/>
          <w:szCs w:val="22"/>
          <w:lang w:val="es-CO"/>
        </w:rPr>
        <w:fldChar w:fldCharType="end"/>
      </w:r>
    </w:p>
    <w:p w:rsidR="005255BA" w:rsidRPr="005255BA" w:rsidRDefault="005255BA" w:rsidP="00D263C3">
      <w:pPr>
        <w:pStyle w:val="Ttulo1"/>
        <w:tabs>
          <w:tab w:val="clear" w:pos="504"/>
          <w:tab w:val="num" w:pos="774"/>
        </w:tabs>
        <w:spacing w:before="240"/>
        <w:ind w:left="774"/>
        <w:rPr>
          <w:rFonts w:ascii="Tahoma" w:hAnsi="Tahoma" w:cs="Tahoma"/>
          <w:lang w:val="es-CO"/>
        </w:rPr>
      </w:pPr>
      <w:bookmarkStart w:id="1" w:name="_Toc29287471"/>
      <w:r w:rsidRPr="005255BA">
        <w:rPr>
          <w:rFonts w:ascii="Tahoma" w:hAnsi="Tahoma" w:cs="Tahoma"/>
          <w:lang w:val="es-CO"/>
        </w:rPr>
        <w:br w:type="page"/>
      </w:r>
      <w:bookmarkStart w:id="2" w:name="_Toc101837904"/>
      <w:bookmarkStart w:id="3" w:name="_Toc244488819"/>
      <w:r w:rsidRPr="005D0E8F">
        <w:rPr>
          <w:rFonts w:ascii="Tahoma" w:hAnsi="Tahoma" w:cs="Tahoma"/>
          <w:sz w:val="22"/>
          <w:lang w:val="es-CO"/>
        </w:rPr>
        <w:lastRenderedPageBreak/>
        <w:t>INTRODUCCIÓN</w:t>
      </w:r>
      <w:bookmarkEnd w:id="1"/>
      <w:bookmarkEnd w:id="2"/>
      <w:bookmarkEnd w:id="3"/>
    </w:p>
    <w:p w:rsidR="005255BA" w:rsidRPr="005D0E8F" w:rsidRDefault="005255BA" w:rsidP="005255BA">
      <w:pPr>
        <w:jc w:val="both"/>
        <w:rPr>
          <w:rFonts w:ascii="Tahoma" w:hAnsi="Tahoma" w:cs="Tahoma"/>
          <w:sz w:val="22"/>
          <w:szCs w:val="22"/>
          <w:lang w:val="es-CO"/>
        </w:rPr>
      </w:pPr>
      <w:r w:rsidRPr="005D0E8F">
        <w:rPr>
          <w:rFonts w:ascii="Tahoma" w:hAnsi="Tahoma" w:cs="Tahoma"/>
          <w:sz w:val="22"/>
          <w:szCs w:val="22"/>
          <w:lang w:val="es-CO"/>
        </w:rPr>
        <w:t>El presente documento describe el subproceso C01.01 Definir y divulgar los lineamientos generales para la organización de la gestión de matricula oficial,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5255BA" w:rsidRPr="005D0E8F" w:rsidRDefault="005255BA" w:rsidP="005255BA">
      <w:pPr>
        <w:jc w:val="both"/>
        <w:rPr>
          <w:rFonts w:ascii="Tahoma" w:hAnsi="Tahoma" w:cs="Tahoma"/>
          <w:sz w:val="22"/>
          <w:szCs w:val="22"/>
          <w:lang w:val="es-CO"/>
        </w:rPr>
      </w:pPr>
      <w:r w:rsidRPr="005D0E8F">
        <w:rPr>
          <w:rFonts w:ascii="Tahoma" w:hAnsi="Tahoma" w:cs="Tahoma"/>
          <w:sz w:val="22"/>
          <w:szCs w:val="22"/>
          <w:lang w:val="es-CO"/>
        </w:rPr>
        <w:t xml:space="preserve">Este diseño detallado se complementa con un </w:t>
      </w:r>
      <w:proofErr w:type="spellStart"/>
      <w:r w:rsidRPr="005D0E8F">
        <w:rPr>
          <w:rFonts w:ascii="Tahoma" w:hAnsi="Tahoma" w:cs="Tahoma"/>
          <w:sz w:val="22"/>
          <w:szCs w:val="22"/>
          <w:lang w:val="es-CO"/>
        </w:rPr>
        <w:t>flujograma</w:t>
      </w:r>
      <w:proofErr w:type="spellEnd"/>
      <w:r w:rsidRPr="005D0E8F">
        <w:rPr>
          <w:rFonts w:ascii="Tahoma" w:hAnsi="Tahoma" w:cs="Tahoma"/>
          <w:sz w:val="22"/>
          <w:szCs w:val="22"/>
          <w:lang w:val="es-CO"/>
        </w:rPr>
        <w:t>, que describe gráficamente las actividades que conforman el subproceso; así mismo, instructivos de los formatos para describir las instrucciones de diligenciamiento de cada uno de sus campos. Igualmente se incluyen los instructivos de actividades necesarios, cuando se requiere especificar el paso a paso de la actividad que se debe ejecutar.</w:t>
      </w:r>
    </w:p>
    <w:p w:rsidR="005255BA" w:rsidRPr="005D0E8F" w:rsidRDefault="005255BA" w:rsidP="005255BA">
      <w:pPr>
        <w:jc w:val="both"/>
        <w:rPr>
          <w:rFonts w:ascii="Tahoma" w:hAnsi="Tahoma" w:cs="Tahoma"/>
          <w:sz w:val="22"/>
          <w:szCs w:val="22"/>
          <w:lang w:val="es-CO"/>
        </w:rPr>
      </w:pPr>
    </w:p>
    <w:p w:rsidR="005255BA" w:rsidRPr="005D0E8F" w:rsidRDefault="005255BA" w:rsidP="00D263C3">
      <w:pPr>
        <w:pStyle w:val="Ttulo1"/>
        <w:spacing w:before="240"/>
        <w:ind w:left="505" w:hanging="505"/>
        <w:rPr>
          <w:rFonts w:ascii="Tahoma" w:hAnsi="Tahoma" w:cs="Tahoma"/>
          <w:sz w:val="22"/>
          <w:szCs w:val="22"/>
          <w:lang w:val="es-CO"/>
        </w:rPr>
      </w:pPr>
      <w:r w:rsidRPr="005D0E8F">
        <w:rPr>
          <w:rFonts w:ascii="Tahoma" w:hAnsi="Tahoma" w:cs="Tahoma"/>
          <w:sz w:val="22"/>
          <w:szCs w:val="22"/>
          <w:lang w:val="es-CO"/>
        </w:rPr>
        <w:br w:type="page"/>
      </w:r>
      <w:bookmarkStart w:id="4" w:name="_Toc244488820"/>
      <w:r w:rsidRPr="005D0E8F">
        <w:rPr>
          <w:rFonts w:ascii="Tahoma" w:hAnsi="Tahoma" w:cs="Tahoma"/>
          <w:sz w:val="22"/>
          <w:szCs w:val="22"/>
          <w:lang w:val="es-CO"/>
        </w:rPr>
        <w:lastRenderedPageBreak/>
        <w:t>OBJETIVO</w:t>
      </w:r>
      <w:bookmarkEnd w:id="4"/>
    </w:p>
    <w:p w:rsidR="005255BA" w:rsidRPr="005D0E8F" w:rsidRDefault="005255BA" w:rsidP="005255BA">
      <w:pPr>
        <w:jc w:val="both"/>
        <w:rPr>
          <w:rFonts w:ascii="Tahoma" w:hAnsi="Tahoma" w:cs="Tahoma"/>
          <w:sz w:val="22"/>
          <w:szCs w:val="22"/>
          <w:lang w:val="es-CO"/>
        </w:rPr>
      </w:pPr>
      <w:r w:rsidRPr="005D0E8F">
        <w:rPr>
          <w:rFonts w:ascii="Tahoma" w:hAnsi="Tahoma" w:cs="Tahoma"/>
          <w:sz w:val="22"/>
          <w:szCs w:val="22"/>
          <w:lang w:val="es-CO"/>
        </w:rPr>
        <w:t>Definir anualmente las directrices, criterios, procedimientos, responsables y cronograma de fechas de ejecución de los procesos de la Gestión de la Cobertura del Servicio Educativo, a través de la emisión de un acto administrativo basado en los lineamientos del nivel Nacional y del Ente Territorial Certificado, el cual es divulgado a las partes interesadas.</w:t>
      </w:r>
    </w:p>
    <w:p w:rsidR="005255BA" w:rsidRPr="005D0E8F" w:rsidRDefault="005255BA" w:rsidP="005255BA">
      <w:pPr>
        <w:pStyle w:val="Ttulo1"/>
        <w:ind w:left="505" w:hanging="505"/>
        <w:rPr>
          <w:rFonts w:ascii="Tahoma" w:hAnsi="Tahoma" w:cs="Tahoma"/>
          <w:sz w:val="22"/>
          <w:szCs w:val="22"/>
          <w:lang w:val="es-CO"/>
        </w:rPr>
      </w:pPr>
      <w:bookmarkStart w:id="5" w:name="_Toc244488821"/>
      <w:r w:rsidRPr="005D0E8F">
        <w:rPr>
          <w:rFonts w:ascii="Tahoma" w:hAnsi="Tahoma" w:cs="Tahoma"/>
          <w:sz w:val="22"/>
          <w:szCs w:val="22"/>
          <w:lang w:val="es-CO"/>
        </w:rPr>
        <w:t>ALCANCE</w:t>
      </w:r>
      <w:bookmarkEnd w:id="5"/>
    </w:p>
    <w:p w:rsidR="005255BA" w:rsidRPr="005D0E8F" w:rsidRDefault="005255BA" w:rsidP="005255BA">
      <w:pPr>
        <w:jc w:val="both"/>
        <w:rPr>
          <w:rFonts w:ascii="Tahoma" w:hAnsi="Tahoma" w:cs="Tahoma"/>
          <w:sz w:val="22"/>
          <w:szCs w:val="22"/>
          <w:lang w:val="es-CO"/>
        </w:rPr>
      </w:pPr>
      <w:r w:rsidRPr="005D0E8F">
        <w:rPr>
          <w:rFonts w:ascii="Tahoma" w:hAnsi="Tahoma" w:cs="Tahoma"/>
          <w:sz w:val="22"/>
          <w:szCs w:val="22"/>
          <w:lang w:val="es-CO"/>
        </w:rPr>
        <w:t>El subproceso inicia con la identificación de la normatividad nacional vigente o los cambios en la misma, y termina con la capacitación en los lineamientos que soporta la Gestión de la Cobertura del Servicio Educativo a los responsables de dichos procesos en los diferentes niveles de jerarquía de la SE</w:t>
      </w:r>
      <w:r w:rsidR="00D263C3">
        <w:rPr>
          <w:rFonts w:ascii="Tahoma" w:hAnsi="Tahoma" w:cs="Tahoma"/>
          <w:sz w:val="22"/>
          <w:szCs w:val="22"/>
          <w:lang w:val="es-CO"/>
        </w:rPr>
        <w:t>D (Secretaria de Educación Departamental)</w:t>
      </w:r>
      <w:r w:rsidRPr="005D0E8F">
        <w:rPr>
          <w:rFonts w:ascii="Tahoma" w:hAnsi="Tahoma" w:cs="Tahoma"/>
          <w:sz w:val="22"/>
          <w:szCs w:val="22"/>
          <w:lang w:val="es-CO"/>
        </w:rPr>
        <w:t xml:space="preserve"> y de los EE</w:t>
      </w:r>
      <w:r w:rsidR="00D263C3">
        <w:rPr>
          <w:rFonts w:ascii="Tahoma" w:hAnsi="Tahoma" w:cs="Tahoma"/>
          <w:sz w:val="22"/>
          <w:szCs w:val="22"/>
          <w:lang w:val="es-CO"/>
        </w:rPr>
        <w:t xml:space="preserve"> (Establecimientos Educativos)</w:t>
      </w:r>
      <w:r w:rsidRPr="005D0E8F">
        <w:rPr>
          <w:rFonts w:ascii="Tahoma" w:hAnsi="Tahoma" w:cs="Tahoma"/>
          <w:sz w:val="22"/>
          <w:szCs w:val="22"/>
          <w:lang w:val="es-CO"/>
        </w:rPr>
        <w:t>.</w:t>
      </w:r>
    </w:p>
    <w:p w:rsidR="005255BA" w:rsidRPr="005D0E8F" w:rsidRDefault="005255BA" w:rsidP="005255BA">
      <w:pPr>
        <w:jc w:val="both"/>
        <w:rPr>
          <w:rFonts w:ascii="Tahoma" w:hAnsi="Tahoma" w:cs="Tahoma"/>
          <w:sz w:val="22"/>
          <w:szCs w:val="22"/>
          <w:lang w:val="es-CO"/>
        </w:rPr>
      </w:pPr>
    </w:p>
    <w:p w:rsidR="005255BA" w:rsidRPr="005D0E8F" w:rsidRDefault="005255BA" w:rsidP="00D263C3">
      <w:pPr>
        <w:pStyle w:val="Ttulo1"/>
        <w:spacing w:before="240"/>
        <w:jc w:val="both"/>
        <w:rPr>
          <w:rFonts w:ascii="Tahoma" w:eastAsia="Batang" w:hAnsi="Tahoma" w:cs="Tahoma"/>
          <w:sz w:val="22"/>
          <w:szCs w:val="22"/>
          <w:lang w:val="es-CO"/>
        </w:rPr>
      </w:pPr>
      <w:r w:rsidRPr="005D0E8F">
        <w:rPr>
          <w:rFonts w:ascii="Tahoma" w:hAnsi="Tahoma" w:cs="Tahoma"/>
          <w:sz w:val="22"/>
          <w:szCs w:val="22"/>
          <w:lang w:val="es-CO"/>
        </w:rPr>
        <w:br w:type="page"/>
      </w:r>
      <w:bookmarkStart w:id="6" w:name="_Toc244488822"/>
      <w:r w:rsidRPr="005D0E8F">
        <w:rPr>
          <w:rFonts w:ascii="Tahoma" w:eastAsia="Batang" w:hAnsi="Tahoma" w:cs="Tahoma"/>
          <w:sz w:val="22"/>
          <w:szCs w:val="22"/>
          <w:lang w:val="es-CO"/>
        </w:rPr>
        <w:lastRenderedPageBreak/>
        <w:t>EXPLICACIÓN DETALLADA DEL SUBPROCESO C01.01. DEFINIR Y DIVULGAR LOS LINEAMIENTOS GENERALES PARA LA ORGANIZACIÓN DE LA GESTIÓN DE MATRÍCULA OFICIAL:</w:t>
      </w:r>
      <w:bookmarkEnd w:id="6"/>
    </w:p>
    <w:p w:rsidR="005255BA" w:rsidRPr="005D0E8F" w:rsidRDefault="005255BA" w:rsidP="005255BA">
      <w:pPr>
        <w:pStyle w:val="Sangradetextonormal"/>
        <w:numPr>
          <w:ilvl w:val="0"/>
          <w:numId w:val="6"/>
        </w:numPr>
        <w:spacing w:before="120" w:after="120"/>
        <w:jc w:val="both"/>
        <w:rPr>
          <w:rFonts w:ascii="Tahoma" w:eastAsia="Batang" w:hAnsi="Tahoma" w:cs="Tahoma"/>
          <w:b/>
          <w:sz w:val="22"/>
          <w:szCs w:val="22"/>
          <w:lang w:val="es-CO"/>
        </w:rPr>
      </w:pPr>
      <w:r w:rsidRPr="005D0E8F">
        <w:rPr>
          <w:rFonts w:ascii="Tahoma" w:eastAsia="Batang" w:hAnsi="Tahoma" w:cs="Tahoma"/>
          <w:b/>
          <w:sz w:val="22"/>
          <w:szCs w:val="22"/>
          <w:lang w:val="es-CO"/>
        </w:rPr>
        <w:t>Identificar la vigencia de la normatividad nacional y territorial aplicable</w:t>
      </w:r>
    </w:p>
    <w:p w:rsidR="005255BA" w:rsidRPr="005D0E8F" w:rsidRDefault="005255BA" w:rsidP="005255BA">
      <w:pPr>
        <w:pStyle w:val="Sangradetextonormal"/>
        <w:spacing w:before="120" w:after="120"/>
        <w:jc w:val="both"/>
        <w:rPr>
          <w:rFonts w:ascii="Tahoma" w:eastAsia="Batang" w:hAnsi="Tahoma" w:cs="Tahoma"/>
          <w:sz w:val="22"/>
          <w:szCs w:val="22"/>
          <w:lang w:val="es-CO"/>
        </w:rPr>
      </w:pPr>
      <w:r w:rsidRPr="005D0E8F">
        <w:rPr>
          <w:rFonts w:ascii="Tahoma" w:hAnsi="Tahoma" w:cs="Tahoma"/>
          <w:sz w:val="22"/>
          <w:szCs w:val="22"/>
          <w:lang w:val="es-CO"/>
        </w:rPr>
        <w:t xml:space="preserve">El </w:t>
      </w:r>
      <w:r w:rsidR="003800BB">
        <w:rPr>
          <w:rFonts w:ascii="Tahoma" w:hAnsi="Tahoma" w:cs="Tahoma"/>
          <w:sz w:val="22"/>
          <w:szCs w:val="22"/>
          <w:lang w:val="es-CO"/>
        </w:rPr>
        <w:t>líder</w:t>
      </w:r>
      <w:r w:rsidRPr="005D0E8F">
        <w:rPr>
          <w:rFonts w:ascii="Tahoma" w:hAnsi="Tahoma" w:cs="Tahoma"/>
          <w:sz w:val="22"/>
          <w:szCs w:val="22"/>
          <w:lang w:val="es-CO"/>
        </w:rPr>
        <w:t xml:space="preserve"> del área cobertura de la SE</w:t>
      </w:r>
      <w:r w:rsidR="00EF66AC">
        <w:rPr>
          <w:rFonts w:ascii="Tahoma" w:hAnsi="Tahoma" w:cs="Tahoma"/>
          <w:sz w:val="22"/>
          <w:szCs w:val="22"/>
          <w:lang w:val="es-CO"/>
        </w:rPr>
        <w:t>D</w:t>
      </w:r>
      <w:r w:rsidRPr="005D0E8F">
        <w:rPr>
          <w:rFonts w:ascii="Tahoma" w:hAnsi="Tahoma" w:cs="Tahoma"/>
          <w:sz w:val="22"/>
          <w:szCs w:val="22"/>
          <w:lang w:val="es-CO"/>
        </w:rPr>
        <w:t xml:space="preserve">, debe revisar la </w:t>
      </w:r>
      <w:r w:rsidRPr="005D0E8F">
        <w:rPr>
          <w:rFonts w:ascii="Tahoma" w:eastAsia="Batang" w:hAnsi="Tahoma" w:cs="Tahoma"/>
          <w:sz w:val="22"/>
          <w:szCs w:val="22"/>
          <w:lang w:val="es-CO"/>
        </w:rPr>
        <w:t>normatividad, lineamientos y directrices vigentes de orden nacional y territorial referentes a la Gestión de la Cobertura del Servicio Educativo para determinar si es necesario realizar ajustes o redefinir su organización en la jurisdicción. Si se definieron nuevos lineamientos éstos deben ser considerados.</w:t>
      </w:r>
    </w:p>
    <w:p w:rsidR="005255BA" w:rsidRPr="005D0E8F" w:rsidRDefault="005255BA" w:rsidP="005255BA">
      <w:pPr>
        <w:pStyle w:val="Sangradetextonormal"/>
        <w:numPr>
          <w:ilvl w:val="0"/>
          <w:numId w:val="6"/>
        </w:numPr>
        <w:spacing w:before="120" w:after="120"/>
        <w:jc w:val="both"/>
        <w:rPr>
          <w:rFonts w:ascii="Tahoma" w:hAnsi="Tahoma" w:cs="Tahoma"/>
          <w:sz w:val="22"/>
          <w:szCs w:val="22"/>
          <w:lang w:val="es-CO"/>
        </w:rPr>
      </w:pPr>
      <w:r w:rsidRPr="005D0E8F">
        <w:rPr>
          <w:rFonts w:ascii="Tahoma" w:eastAsia="Batang" w:hAnsi="Tahoma" w:cs="Tahoma"/>
          <w:b/>
          <w:sz w:val="22"/>
          <w:szCs w:val="22"/>
          <w:lang w:val="es-CO"/>
        </w:rPr>
        <w:t xml:space="preserve">Identificar los entes externos partícipes </w:t>
      </w:r>
    </w:p>
    <w:p w:rsidR="005255BA" w:rsidRPr="005D0E8F" w:rsidRDefault="005255BA" w:rsidP="005255BA">
      <w:pPr>
        <w:ind w:left="360"/>
        <w:jc w:val="both"/>
        <w:rPr>
          <w:rFonts w:ascii="Tahoma" w:hAnsi="Tahoma" w:cs="Tahoma"/>
          <w:sz w:val="22"/>
          <w:szCs w:val="22"/>
          <w:lang w:val="es-CO"/>
        </w:rPr>
      </w:pPr>
      <w:r w:rsidRPr="005D0E8F">
        <w:rPr>
          <w:rFonts w:ascii="Tahoma" w:hAnsi="Tahoma" w:cs="Tahoma"/>
          <w:sz w:val="22"/>
          <w:szCs w:val="22"/>
          <w:lang w:val="es-CO"/>
        </w:rPr>
        <w:t xml:space="preserve">El </w:t>
      </w:r>
      <w:r w:rsidR="003800BB">
        <w:rPr>
          <w:rFonts w:ascii="Tahoma" w:hAnsi="Tahoma" w:cs="Tahoma"/>
          <w:sz w:val="22"/>
          <w:szCs w:val="22"/>
          <w:lang w:val="es-CO"/>
        </w:rPr>
        <w:t>líder</w:t>
      </w:r>
      <w:r w:rsidRPr="005D0E8F">
        <w:rPr>
          <w:rFonts w:ascii="Tahoma" w:hAnsi="Tahoma" w:cs="Tahoma"/>
          <w:sz w:val="22"/>
          <w:szCs w:val="22"/>
          <w:lang w:val="es-CO"/>
        </w:rPr>
        <w:t xml:space="preserve"> del área cobertura de la SE</w:t>
      </w:r>
      <w:r w:rsidR="00EF66AC">
        <w:rPr>
          <w:rFonts w:ascii="Tahoma" w:hAnsi="Tahoma" w:cs="Tahoma"/>
          <w:sz w:val="22"/>
          <w:szCs w:val="22"/>
          <w:lang w:val="es-CO"/>
        </w:rPr>
        <w:t>D</w:t>
      </w:r>
      <w:r w:rsidRPr="005D0E8F">
        <w:rPr>
          <w:rFonts w:ascii="Tahoma" w:hAnsi="Tahoma" w:cs="Tahoma"/>
          <w:sz w:val="22"/>
          <w:szCs w:val="22"/>
          <w:lang w:val="es-CO"/>
        </w:rPr>
        <w:t>, debe identificar en el siguiente orden, los entes externos involucrados, que participan en la Gestión de la Cobertura del Servicio Educativo de su jurisdicción:</w:t>
      </w:r>
    </w:p>
    <w:p w:rsidR="005255BA" w:rsidRPr="005D0E8F" w:rsidRDefault="005255BA" w:rsidP="005255BA">
      <w:pPr>
        <w:numPr>
          <w:ilvl w:val="0"/>
          <w:numId w:val="8"/>
        </w:numPr>
        <w:jc w:val="both"/>
        <w:rPr>
          <w:rFonts w:ascii="Tahoma" w:hAnsi="Tahoma" w:cs="Tahoma"/>
          <w:sz w:val="22"/>
          <w:szCs w:val="22"/>
          <w:lang w:val="es-CO"/>
        </w:rPr>
      </w:pPr>
      <w:r w:rsidRPr="005D0E8F">
        <w:rPr>
          <w:rFonts w:ascii="Tahoma" w:hAnsi="Tahoma" w:cs="Tahoma"/>
          <w:sz w:val="22"/>
          <w:szCs w:val="22"/>
          <w:lang w:val="es-CO"/>
        </w:rPr>
        <w:t>Nacional.</w:t>
      </w:r>
    </w:p>
    <w:p w:rsidR="005255BA" w:rsidRPr="005D0E8F" w:rsidRDefault="005255BA" w:rsidP="005255BA">
      <w:pPr>
        <w:numPr>
          <w:ilvl w:val="0"/>
          <w:numId w:val="8"/>
        </w:numPr>
        <w:jc w:val="both"/>
        <w:rPr>
          <w:rFonts w:ascii="Tahoma" w:hAnsi="Tahoma" w:cs="Tahoma"/>
          <w:sz w:val="22"/>
          <w:szCs w:val="22"/>
          <w:lang w:val="es-CO"/>
        </w:rPr>
      </w:pPr>
      <w:r w:rsidRPr="005D0E8F">
        <w:rPr>
          <w:rFonts w:ascii="Tahoma" w:hAnsi="Tahoma" w:cs="Tahoma"/>
          <w:sz w:val="22"/>
          <w:szCs w:val="22"/>
          <w:lang w:val="es-CO"/>
        </w:rPr>
        <w:t>Ente Territorial.</w:t>
      </w:r>
    </w:p>
    <w:p w:rsidR="005255BA" w:rsidRPr="005D0E8F" w:rsidRDefault="005255BA" w:rsidP="005255BA">
      <w:pPr>
        <w:numPr>
          <w:ilvl w:val="0"/>
          <w:numId w:val="8"/>
        </w:numPr>
        <w:jc w:val="both"/>
        <w:rPr>
          <w:rFonts w:ascii="Tahoma" w:hAnsi="Tahoma" w:cs="Tahoma"/>
          <w:sz w:val="22"/>
          <w:szCs w:val="22"/>
          <w:lang w:val="es-CO"/>
        </w:rPr>
      </w:pPr>
      <w:r w:rsidRPr="005D0E8F">
        <w:rPr>
          <w:rFonts w:ascii="Tahoma" w:hAnsi="Tahoma" w:cs="Tahoma"/>
          <w:sz w:val="22"/>
          <w:szCs w:val="22"/>
          <w:lang w:val="es-CO"/>
        </w:rPr>
        <w:t>Departamental.</w:t>
      </w:r>
    </w:p>
    <w:p w:rsidR="005255BA" w:rsidRPr="005D0E8F" w:rsidRDefault="005255BA" w:rsidP="005255BA">
      <w:pPr>
        <w:numPr>
          <w:ilvl w:val="0"/>
          <w:numId w:val="8"/>
        </w:numPr>
        <w:jc w:val="both"/>
        <w:rPr>
          <w:rFonts w:ascii="Tahoma" w:hAnsi="Tahoma" w:cs="Tahoma"/>
          <w:sz w:val="22"/>
          <w:szCs w:val="22"/>
          <w:lang w:val="es-CO"/>
        </w:rPr>
      </w:pPr>
      <w:r w:rsidRPr="005D0E8F">
        <w:rPr>
          <w:rFonts w:ascii="Tahoma" w:hAnsi="Tahoma" w:cs="Tahoma"/>
          <w:sz w:val="22"/>
          <w:szCs w:val="22"/>
          <w:lang w:val="es-CO"/>
        </w:rPr>
        <w:t>Comunidad Educativa</w:t>
      </w:r>
    </w:p>
    <w:p w:rsidR="005255BA" w:rsidRPr="005D0E8F" w:rsidRDefault="005255BA" w:rsidP="005255BA">
      <w:pPr>
        <w:pStyle w:val="Sangradetextonormal"/>
        <w:spacing w:before="120" w:after="120"/>
        <w:jc w:val="both"/>
        <w:rPr>
          <w:rFonts w:ascii="Tahoma" w:hAnsi="Tahoma" w:cs="Tahoma"/>
          <w:sz w:val="22"/>
          <w:szCs w:val="22"/>
          <w:lang w:val="es-CO"/>
        </w:rPr>
      </w:pPr>
      <w:r w:rsidRPr="005D0E8F">
        <w:rPr>
          <w:rFonts w:ascii="Tahoma" w:hAnsi="Tahoma" w:cs="Tahoma"/>
          <w:sz w:val="22"/>
          <w:szCs w:val="22"/>
          <w:lang w:val="es-CO"/>
        </w:rPr>
        <w:t>La articulación con dichos entes externos debe hacerse con el fin de:</w:t>
      </w:r>
    </w:p>
    <w:p w:rsidR="005255BA" w:rsidRPr="005D0E8F" w:rsidRDefault="005255BA" w:rsidP="005255BA">
      <w:pPr>
        <w:pStyle w:val="Sangradetextonormal"/>
        <w:numPr>
          <w:ilvl w:val="0"/>
          <w:numId w:val="10"/>
        </w:numPr>
        <w:spacing w:before="120" w:after="120"/>
        <w:jc w:val="both"/>
        <w:rPr>
          <w:rFonts w:ascii="Tahoma" w:hAnsi="Tahoma" w:cs="Tahoma"/>
          <w:sz w:val="22"/>
          <w:szCs w:val="22"/>
          <w:lang w:val="es-CO"/>
        </w:rPr>
      </w:pPr>
      <w:r w:rsidRPr="005D0E8F">
        <w:rPr>
          <w:rFonts w:ascii="Tahoma" w:hAnsi="Tahoma" w:cs="Tahoma"/>
          <w:sz w:val="22"/>
          <w:szCs w:val="22"/>
          <w:lang w:val="es-CO"/>
        </w:rPr>
        <w:t>Definir estrategias que permitan identificar de manera clara, la población dentro y fuera del sistema educativo.</w:t>
      </w:r>
    </w:p>
    <w:p w:rsidR="005255BA" w:rsidRPr="005D0E8F" w:rsidRDefault="005255BA" w:rsidP="005255BA">
      <w:pPr>
        <w:pStyle w:val="Sangradetextonormal"/>
        <w:numPr>
          <w:ilvl w:val="0"/>
          <w:numId w:val="10"/>
        </w:numPr>
        <w:spacing w:before="120" w:after="120"/>
        <w:jc w:val="both"/>
        <w:rPr>
          <w:rFonts w:ascii="Tahoma" w:hAnsi="Tahoma" w:cs="Tahoma"/>
          <w:sz w:val="22"/>
          <w:szCs w:val="22"/>
          <w:lang w:val="es-CO"/>
        </w:rPr>
      </w:pPr>
      <w:r w:rsidRPr="005D0E8F">
        <w:rPr>
          <w:rFonts w:ascii="Tahoma" w:hAnsi="Tahoma" w:cs="Tahoma"/>
          <w:sz w:val="22"/>
          <w:szCs w:val="22"/>
          <w:lang w:val="es-CO"/>
        </w:rPr>
        <w:t>Garantizar estrategias de acceso y permanencia de la misma.</w:t>
      </w:r>
    </w:p>
    <w:p w:rsidR="005255BA" w:rsidRPr="005D0E8F" w:rsidRDefault="005255BA" w:rsidP="005255BA">
      <w:pPr>
        <w:pStyle w:val="Sangradetextonormal"/>
        <w:numPr>
          <w:ilvl w:val="0"/>
          <w:numId w:val="10"/>
        </w:numPr>
        <w:spacing w:before="120" w:after="120"/>
        <w:jc w:val="both"/>
        <w:rPr>
          <w:rFonts w:ascii="Tahoma" w:hAnsi="Tahoma" w:cs="Tahoma"/>
          <w:sz w:val="22"/>
          <w:szCs w:val="22"/>
          <w:lang w:val="es-CO"/>
        </w:rPr>
      </w:pPr>
      <w:r w:rsidRPr="005D0E8F">
        <w:rPr>
          <w:rFonts w:ascii="Tahoma" w:hAnsi="Tahoma" w:cs="Tahoma"/>
          <w:sz w:val="22"/>
          <w:szCs w:val="22"/>
          <w:lang w:val="es-CO"/>
        </w:rPr>
        <w:t>Y realizar seguimiento tanto al proceso de matrícula como a las estrategias de acceso y permanencia definidas.</w:t>
      </w:r>
    </w:p>
    <w:p w:rsidR="005255BA" w:rsidRPr="005D0E8F" w:rsidRDefault="005255BA" w:rsidP="005255BA">
      <w:pPr>
        <w:pStyle w:val="Sangradetextonormal"/>
        <w:spacing w:before="120" w:after="120"/>
        <w:jc w:val="both"/>
        <w:rPr>
          <w:rFonts w:ascii="Tahoma" w:hAnsi="Tahoma" w:cs="Tahoma"/>
          <w:sz w:val="22"/>
          <w:szCs w:val="22"/>
          <w:lang w:val="es-CO"/>
        </w:rPr>
      </w:pPr>
      <w:r w:rsidRPr="005D0E8F">
        <w:rPr>
          <w:rFonts w:ascii="Tahoma" w:hAnsi="Tahoma" w:cs="Tahoma"/>
          <w:sz w:val="22"/>
          <w:szCs w:val="22"/>
          <w:lang w:val="es-CO"/>
        </w:rPr>
        <w:t>Algunas de las entidades externas con las que la SE</w:t>
      </w:r>
      <w:r w:rsidR="00EF66AC">
        <w:rPr>
          <w:rFonts w:ascii="Tahoma" w:hAnsi="Tahoma" w:cs="Tahoma"/>
          <w:sz w:val="22"/>
          <w:szCs w:val="22"/>
          <w:lang w:val="es-CO"/>
        </w:rPr>
        <w:t>D</w:t>
      </w:r>
      <w:r w:rsidRPr="005D0E8F">
        <w:rPr>
          <w:rFonts w:ascii="Tahoma" w:hAnsi="Tahoma" w:cs="Tahoma"/>
          <w:sz w:val="22"/>
          <w:szCs w:val="22"/>
          <w:lang w:val="es-CO"/>
        </w:rPr>
        <w:t xml:space="preserve"> debe articularse son:</w:t>
      </w:r>
    </w:p>
    <w:p w:rsidR="005255BA" w:rsidRPr="005D0E8F" w:rsidRDefault="005255BA" w:rsidP="005255BA">
      <w:pPr>
        <w:pStyle w:val="Sangradetextonormal"/>
        <w:numPr>
          <w:ilvl w:val="0"/>
          <w:numId w:val="9"/>
        </w:numPr>
        <w:spacing w:before="120" w:after="120"/>
        <w:jc w:val="both"/>
        <w:rPr>
          <w:rFonts w:ascii="Tahoma" w:hAnsi="Tahoma" w:cs="Tahoma"/>
          <w:sz w:val="22"/>
          <w:szCs w:val="22"/>
          <w:lang w:val="es-CO"/>
        </w:rPr>
      </w:pPr>
      <w:proofErr w:type="spellStart"/>
      <w:r w:rsidRPr="005D0E8F">
        <w:rPr>
          <w:rFonts w:ascii="Tahoma" w:hAnsi="Tahoma" w:cs="Tahoma"/>
          <w:sz w:val="22"/>
          <w:szCs w:val="22"/>
          <w:lang w:val="es-CO"/>
        </w:rPr>
        <w:t>Registraduría</w:t>
      </w:r>
      <w:proofErr w:type="spellEnd"/>
      <w:r w:rsidRPr="005D0E8F">
        <w:rPr>
          <w:rFonts w:ascii="Tahoma" w:hAnsi="Tahoma" w:cs="Tahoma"/>
          <w:sz w:val="22"/>
          <w:szCs w:val="22"/>
          <w:lang w:val="es-CO"/>
        </w:rPr>
        <w:t xml:space="preserve"> Territorial, con el fin de validar la información de los estudiantes que están siendo atendidos en el sistema educativo y definir estrategias conjuntas, con el objeto de garantizar que todos los estudiantes que ingresen al sistema educativo, se encuentren debidamente identificados.</w:t>
      </w:r>
    </w:p>
    <w:p w:rsidR="005255BA" w:rsidRPr="005D0E8F" w:rsidRDefault="00D263C3" w:rsidP="005255BA">
      <w:pPr>
        <w:pStyle w:val="Sangradetextonormal"/>
        <w:numPr>
          <w:ilvl w:val="0"/>
          <w:numId w:val="9"/>
        </w:numPr>
        <w:spacing w:before="120" w:after="120"/>
        <w:jc w:val="both"/>
        <w:rPr>
          <w:rFonts w:ascii="Tahoma" w:hAnsi="Tahoma" w:cs="Tahoma"/>
          <w:sz w:val="22"/>
          <w:szCs w:val="22"/>
          <w:lang w:val="es-CO"/>
        </w:rPr>
      </w:pPr>
      <w:r>
        <w:rPr>
          <w:rFonts w:ascii="Tahoma" w:hAnsi="Tahoma" w:cs="Tahoma"/>
          <w:sz w:val="22"/>
          <w:szCs w:val="22"/>
          <w:lang w:val="es-CO"/>
        </w:rPr>
        <w:t>Departamento de la Prosperidad Social</w:t>
      </w:r>
      <w:r w:rsidR="005255BA" w:rsidRPr="005D0E8F">
        <w:rPr>
          <w:rFonts w:ascii="Tahoma" w:hAnsi="Tahoma" w:cs="Tahoma"/>
          <w:sz w:val="22"/>
          <w:szCs w:val="22"/>
          <w:lang w:val="es-CO"/>
        </w:rPr>
        <w:t xml:space="preserve">, para definir los requisitos de atención a población en condición de desplazamiento; la cual debe quedar caracterizada en el </w:t>
      </w:r>
      <w:r>
        <w:rPr>
          <w:rFonts w:ascii="Tahoma" w:hAnsi="Tahoma" w:cs="Tahoma"/>
          <w:sz w:val="22"/>
          <w:szCs w:val="22"/>
          <w:lang w:val="es-CO"/>
        </w:rPr>
        <w:t>SIMAT (</w:t>
      </w:r>
      <w:r w:rsidR="005255BA" w:rsidRPr="005D0E8F">
        <w:rPr>
          <w:rFonts w:ascii="Tahoma" w:hAnsi="Tahoma" w:cs="Tahoma"/>
          <w:sz w:val="22"/>
          <w:szCs w:val="22"/>
          <w:lang w:val="es-CO"/>
        </w:rPr>
        <w:t>Sistema Integrado de Matrícula</w:t>
      </w:r>
      <w:r>
        <w:rPr>
          <w:rFonts w:ascii="Tahoma" w:hAnsi="Tahoma" w:cs="Tahoma"/>
          <w:sz w:val="22"/>
          <w:szCs w:val="22"/>
          <w:lang w:val="es-CO"/>
        </w:rPr>
        <w:t>)</w:t>
      </w:r>
      <w:r w:rsidR="005255BA" w:rsidRPr="005D0E8F">
        <w:rPr>
          <w:rFonts w:ascii="Tahoma" w:hAnsi="Tahoma" w:cs="Tahoma"/>
          <w:sz w:val="22"/>
          <w:szCs w:val="22"/>
          <w:lang w:val="es-CO"/>
        </w:rPr>
        <w:t>.</w:t>
      </w:r>
    </w:p>
    <w:p w:rsidR="005255BA" w:rsidRPr="005D0E8F" w:rsidRDefault="005255BA" w:rsidP="005255BA">
      <w:pPr>
        <w:pStyle w:val="Sangradetextonormal"/>
        <w:numPr>
          <w:ilvl w:val="0"/>
          <w:numId w:val="9"/>
        </w:numPr>
        <w:spacing w:before="120" w:after="120"/>
        <w:jc w:val="both"/>
        <w:rPr>
          <w:rFonts w:ascii="Tahoma" w:hAnsi="Tahoma" w:cs="Tahoma"/>
          <w:sz w:val="22"/>
          <w:szCs w:val="22"/>
          <w:lang w:val="es-CO"/>
        </w:rPr>
      </w:pPr>
      <w:r w:rsidRPr="005D0E8F">
        <w:rPr>
          <w:rFonts w:ascii="Tahoma" w:hAnsi="Tahoma" w:cs="Tahoma"/>
          <w:sz w:val="22"/>
          <w:szCs w:val="22"/>
          <w:lang w:val="es-CO"/>
        </w:rPr>
        <w:lastRenderedPageBreak/>
        <w:t xml:space="preserve">SISBEN (Secretaría de Salud </w:t>
      </w:r>
      <w:r w:rsidR="00D263C3">
        <w:rPr>
          <w:rFonts w:ascii="Tahoma" w:hAnsi="Tahoma" w:cs="Tahoma"/>
          <w:sz w:val="22"/>
          <w:szCs w:val="22"/>
          <w:lang w:val="es-CO"/>
        </w:rPr>
        <w:t>t</w:t>
      </w:r>
      <w:r w:rsidRPr="005D0E8F">
        <w:rPr>
          <w:rFonts w:ascii="Tahoma" w:hAnsi="Tahoma" w:cs="Tahoma"/>
          <w:sz w:val="22"/>
          <w:szCs w:val="22"/>
          <w:lang w:val="es-CO"/>
        </w:rPr>
        <w:t xml:space="preserve">erritorial o quien haga sus veces), con el fin de definir la estrategia para validar y actualizar la información de identificación de los estudiantes registrados en el </w:t>
      </w:r>
      <w:r w:rsidR="00D263C3">
        <w:rPr>
          <w:rFonts w:ascii="Tahoma" w:hAnsi="Tahoma" w:cs="Tahoma"/>
          <w:sz w:val="22"/>
          <w:szCs w:val="22"/>
          <w:lang w:val="es-CO"/>
        </w:rPr>
        <w:t>SIMAT</w:t>
      </w:r>
      <w:r w:rsidRPr="005D0E8F">
        <w:rPr>
          <w:rFonts w:ascii="Tahoma" w:hAnsi="Tahoma" w:cs="Tahoma"/>
          <w:sz w:val="22"/>
          <w:szCs w:val="22"/>
          <w:lang w:val="es-CO"/>
        </w:rPr>
        <w:t xml:space="preserve"> y el SISBEN, para que la SE</w:t>
      </w:r>
      <w:r w:rsidR="00EF66AC">
        <w:rPr>
          <w:rFonts w:ascii="Tahoma" w:hAnsi="Tahoma" w:cs="Tahoma"/>
          <w:sz w:val="22"/>
          <w:szCs w:val="22"/>
          <w:lang w:val="es-CO"/>
        </w:rPr>
        <w:t>D</w:t>
      </w:r>
      <w:r w:rsidRPr="005D0E8F">
        <w:rPr>
          <w:rFonts w:ascii="Tahoma" w:hAnsi="Tahoma" w:cs="Tahoma"/>
          <w:sz w:val="22"/>
          <w:szCs w:val="22"/>
          <w:lang w:val="es-CO"/>
        </w:rPr>
        <w:t xml:space="preserve"> pueda acceder a los recursos de gratuidad.</w:t>
      </w:r>
    </w:p>
    <w:p w:rsidR="005255BA" w:rsidRPr="005D0E8F" w:rsidRDefault="005255BA" w:rsidP="005255BA">
      <w:pPr>
        <w:pStyle w:val="Sangradetextonormal"/>
        <w:numPr>
          <w:ilvl w:val="0"/>
          <w:numId w:val="9"/>
        </w:numPr>
        <w:spacing w:before="120" w:after="120"/>
        <w:jc w:val="both"/>
        <w:rPr>
          <w:rFonts w:ascii="Tahoma" w:hAnsi="Tahoma" w:cs="Tahoma"/>
          <w:sz w:val="22"/>
          <w:szCs w:val="22"/>
          <w:lang w:val="es-CO"/>
        </w:rPr>
      </w:pPr>
      <w:r w:rsidRPr="005D0E8F">
        <w:rPr>
          <w:rFonts w:ascii="Tahoma" w:hAnsi="Tahoma" w:cs="Tahoma"/>
          <w:sz w:val="22"/>
          <w:szCs w:val="22"/>
          <w:lang w:val="es-CO"/>
        </w:rPr>
        <w:t xml:space="preserve">ICBF y/o </w:t>
      </w:r>
      <w:r w:rsidR="00D263C3">
        <w:rPr>
          <w:rFonts w:ascii="Tahoma" w:hAnsi="Tahoma" w:cs="Tahoma"/>
          <w:sz w:val="22"/>
          <w:szCs w:val="22"/>
          <w:lang w:val="es-CO"/>
        </w:rPr>
        <w:t>Programas de Atención Integral a la Primera Infancia</w:t>
      </w:r>
      <w:r w:rsidRPr="005D0E8F">
        <w:rPr>
          <w:rFonts w:ascii="Tahoma" w:hAnsi="Tahoma" w:cs="Tahoma"/>
          <w:sz w:val="22"/>
          <w:szCs w:val="22"/>
          <w:lang w:val="es-CO"/>
        </w:rPr>
        <w:t>, para definir estrategias de articulación en la identificación de la población que deben ingresar al sistema educativo formal regular, cuando se cumpla el requisito de edad.</w:t>
      </w:r>
    </w:p>
    <w:p w:rsidR="005255BA" w:rsidRPr="005D0E8F" w:rsidRDefault="005255BA" w:rsidP="005255BA">
      <w:pPr>
        <w:pStyle w:val="Sangradetextonormal"/>
        <w:tabs>
          <w:tab w:val="left" w:pos="426"/>
        </w:tabs>
        <w:spacing w:before="120" w:after="120"/>
        <w:jc w:val="both"/>
        <w:rPr>
          <w:rFonts w:ascii="Tahoma" w:hAnsi="Tahoma" w:cs="Tahoma"/>
          <w:b/>
          <w:sz w:val="22"/>
          <w:szCs w:val="22"/>
          <w:lang w:val="es-CO"/>
        </w:rPr>
      </w:pPr>
      <w:r w:rsidRPr="005D0E8F">
        <w:rPr>
          <w:rFonts w:ascii="Tahoma" w:hAnsi="Tahoma" w:cs="Tahoma"/>
          <w:sz w:val="22"/>
          <w:szCs w:val="22"/>
          <w:lang w:val="es-CO"/>
        </w:rPr>
        <w:t>La SE</w:t>
      </w:r>
      <w:r w:rsidR="00EF66AC">
        <w:rPr>
          <w:rFonts w:ascii="Tahoma" w:hAnsi="Tahoma" w:cs="Tahoma"/>
          <w:sz w:val="22"/>
          <w:szCs w:val="22"/>
          <w:lang w:val="es-CO"/>
        </w:rPr>
        <w:t>D</w:t>
      </w:r>
      <w:r w:rsidRPr="005D0E8F">
        <w:rPr>
          <w:rFonts w:ascii="Tahoma" w:hAnsi="Tahoma" w:cs="Tahoma"/>
          <w:sz w:val="22"/>
          <w:szCs w:val="22"/>
          <w:lang w:val="es-CO"/>
        </w:rPr>
        <w:t xml:space="preserve"> también deberá articular acciones y definir estrategias  con las entidades que así considere, con el fin de dar atención a la población con necesidades educativas especiales y grupos étnicos y/o </w:t>
      </w:r>
      <w:proofErr w:type="spellStart"/>
      <w:r w:rsidRPr="005D0E8F">
        <w:rPr>
          <w:rFonts w:ascii="Tahoma" w:hAnsi="Tahoma" w:cs="Tahoma"/>
          <w:sz w:val="22"/>
          <w:szCs w:val="22"/>
          <w:lang w:val="es-CO"/>
        </w:rPr>
        <w:t>afrodescendientes</w:t>
      </w:r>
      <w:proofErr w:type="spellEnd"/>
      <w:r w:rsidRPr="005D0E8F">
        <w:rPr>
          <w:rFonts w:ascii="Tahoma" w:hAnsi="Tahoma" w:cs="Tahoma"/>
          <w:sz w:val="22"/>
          <w:szCs w:val="22"/>
          <w:lang w:val="es-CO"/>
        </w:rPr>
        <w:t>, en el marco de los decretos 366 del 9 de febrero de 2009 y 804 de 1995, respectivamente.</w:t>
      </w:r>
    </w:p>
    <w:p w:rsidR="005255BA" w:rsidRPr="005D0E8F" w:rsidRDefault="005255BA" w:rsidP="005255BA">
      <w:pPr>
        <w:pStyle w:val="Sangradetextonormal"/>
        <w:numPr>
          <w:ilvl w:val="0"/>
          <w:numId w:val="6"/>
        </w:numPr>
        <w:spacing w:before="120" w:after="120"/>
        <w:jc w:val="both"/>
        <w:rPr>
          <w:rFonts w:ascii="Tahoma" w:hAnsi="Tahoma" w:cs="Tahoma"/>
          <w:b/>
          <w:sz w:val="22"/>
          <w:szCs w:val="22"/>
          <w:lang w:val="es-CO"/>
        </w:rPr>
      </w:pPr>
      <w:r w:rsidRPr="005D0E8F">
        <w:rPr>
          <w:rFonts w:ascii="Tahoma" w:hAnsi="Tahoma" w:cs="Tahoma"/>
          <w:b/>
          <w:sz w:val="22"/>
          <w:szCs w:val="22"/>
          <w:lang w:val="es-CO"/>
        </w:rPr>
        <w:t>Definir directrices, responsables y criterios están</w:t>
      </w:r>
      <w:r w:rsidR="00EF66AC">
        <w:rPr>
          <w:rFonts w:ascii="Tahoma" w:hAnsi="Tahoma" w:cs="Tahoma"/>
          <w:b/>
          <w:sz w:val="22"/>
          <w:szCs w:val="22"/>
          <w:lang w:val="es-CO"/>
        </w:rPr>
        <w:t>dar para la asignación de cupos</w:t>
      </w:r>
    </w:p>
    <w:p w:rsidR="005255BA" w:rsidRPr="005D0E8F" w:rsidRDefault="005255BA" w:rsidP="005255BA">
      <w:pPr>
        <w:pStyle w:val="Sangradetextonormal"/>
        <w:spacing w:before="120" w:after="120"/>
        <w:jc w:val="both"/>
        <w:rPr>
          <w:rFonts w:ascii="Tahoma" w:hAnsi="Tahoma" w:cs="Tahoma"/>
          <w:sz w:val="22"/>
          <w:szCs w:val="22"/>
          <w:lang w:val="es-CO"/>
        </w:rPr>
      </w:pPr>
      <w:r w:rsidRPr="005D0E8F">
        <w:rPr>
          <w:rFonts w:ascii="Tahoma" w:hAnsi="Tahoma" w:cs="Tahoma"/>
          <w:sz w:val="22"/>
          <w:szCs w:val="22"/>
          <w:lang w:val="es-CO"/>
        </w:rPr>
        <w:t>Los miembros del Comité de Cobertura cuya conformación y roles se encuentra descrito en el documento “Estructura, manual de funciones y perfiles de cargos”, deben definir concertadamente las políticas, fechas, directrices y criterios generales de reserva y asignación de cupos de acuerdo con las disposiciones legales definidas para la Gestión de la Cobertura del Servicio Educativo, los criterios definidos por el MEN</w:t>
      </w:r>
      <w:r w:rsidR="003800BB">
        <w:rPr>
          <w:rFonts w:ascii="Tahoma" w:hAnsi="Tahoma" w:cs="Tahoma"/>
          <w:sz w:val="22"/>
          <w:szCs w:val="22"/>
          <w:lang w:val="es-CO"/>
        </w:rPr>
        <w:t xml:space="preserve"> (Ministerio de Educación Nacional)</w:t>
      </w:r>
      <w:r w:rsidRPr="005D0E8F">
        <w:rPr>
          <w:rFonts w:ascii="Tahoma" w:hAnsi="Tahoma" w:cs="Tahoma"/>
          <w:sz w:val="22"/>
          <w:szCs w:val="22"/>
          <w:lang w:val="es-CO"/>
        </w:rPr>
        <w:t xml:space="preserve"> para el proceso y  para atención a población vulnerable, y las particularidades de su jurisdicción.</w:t>
      </w:r>
    </w:p>
    <w:p w:rsidR="005255BA" w:rsidRPr="005D0E8F" w:rsidRDefault="005255BA" w:rsidP="005255BA">
      <w:pPr>
        <w:pStyle w:val="Sangradetextonormal"/>
        <w:numPr>
          <w:ilvl w:val="0"/>
          <w:numId w:val="6"/>
        </w:numPr>
        <w:spacing w:before="120" w:after="120"/>
        <w:jc w:val="both"/>
        <w:rPr>
          <w:rFonts w:ascii="Tahoma" w:hAnsi="Tahoma" w:cs="Tahoma"/>
          <w:b/>
          <w:sz w:val="22"/>
          <w:szCs w:val="22"/>
          <w:lang w:val="es-CO"/>
        </w:rPr>
      </w:pPr>
      <w:r w:rsidRPr="005D0E8F">
        <w:rPr>
          <w:rFonts w:ascii="Tahoma" w:hAnsi="Tahoma" w:cs="Tahoma"/>
          <w:b/>
          <w:sz w:val="22"/>
          <w:szCs w:val="22"/>
          <w:lang w:val="es-CO"/>
        </w:rPr>
        <w:t>Definir y organizar de manera estructurada y estándar los procesos de Gestión de Cobertura, cronograma y sus procedimientos</w:t>
      </w:r>
    </w:p>
    <w:p w:rsidR="005255BA" w:rsidRPr="005D0E8F" w:rsidRDefault="005255BA" w:rsidP="005255BA">
      <w:pPr>
        <w:pStyle w:val="Sangradetextonormal"/>
        <w:spacing w:before="120" w:after="120"/>
        <w:ind w:left="284"/>
        <w:jc w:val="both"/>
        <w:rPr>
          <w:rFonts w:ascii="Tahoma" w:hAnsi="Tahoma" w:cs="Tahoma"/>
          <w:sz w:val="22"/>
          <w:szCs w:val="22"/>
          <w:lang w:val="es-CO"/>
        </w:rPr>
      </w:pPr>
      <w:r w:rsidRPr="005D0E8F">
        <w:rPr>
          <w:rFonts w:ascii="Tahoma" w:hAnsi="Tahoma" w:cs="Tahoma"/>
          <w:sz w:val="22"/>
          <w:szCs w:val="22"/>
          <w:lang w:val="es-CO"/>
        </w:rPr>
        <w:t xml:space="preserve">Los miembros del Comité de Cobertura, deben coordinar la ejecución de los procesos, las etapas que tendrá y definir los recursos para la logística de la Gestión de la Cobertura del Servicio Educativo, cumpliendo con lo establecido en la Resolución 5360 de 2006 y apoyados en la definición de un cronograma que permita controlar las fechas para el inicio y fin de cada una de las etapas, por medio del formato Cronograma de Actividades, ver anexo instructivo </w:t>
      </w:r>
      <w:r w:rsidRPr="00F75149">
        <w:rPr>
          <w:rFonts w:ascii="Tahoma" w:hAnsi="Tahoma" w:cs="Tahoma"/>
          <w:sz w:val="22"/>
          <w:szCs w:val="22"/>
          <w:lang w:val="es-CO"/>
        </w:rPr>
        <w:t>C01.01.F01</w:t>
      </w:r>
      <w:r w:rsidRPr="005D0E8F">
        <w:rPr>
          <w:rFonts w:ascii="Tahoma" w:hAnsi="Tahoma" w:cs="Tahoma"/>
          <w:sz w:val="22"/>
          <w:szCs w:val="22"/>
          <w:lang w:val="es-CO"/>
        </w:rPr>
        <w:t xml:space="preserve"> Cronograma de Actividades.</w:t>
      </w:r>
      <w:r w:rsidRPr="005D0E8F" w:rsidDel="00C63799">
        <w:rPr>
          <w:rFonts w:ascii="Tahoma" w:hAnsi="Tahoma" w:cs="Tahoma"/>
          <w:sz w:val="22"/>
          <w:szCs w:val="22"/>
          <w:lang w:val="es-CO"/>
        </w:rPr>
        <w:t xml:space="preserve"> </w:t>
      </w:r>
      <w:r w:rsidRPr="005D0E8F">
        <w:rPr>
          <w:rFonts w:ascii="Tahoma" w:hAnsi="Tahoma" w:cs="Tahoma"/>
          <w:sz w:val="22"/>
          <w:szCs w:val="22"/>
          <w:lang w:val="es-CO"/>
        </w:rPr>
        <w:t xml:space="preserve">Con base en esta estructura y el conocimiento de experiencias anteriores, deben organizar la ejecución de los procesos y sus responsables.  Como resultado del Comité, debe quedar evidencia de los acuerdos, compromisos y decisiones tomadas sobre este tema en el acta de la reunión, para ello se debe diligenciar </w:t>
      </w:r>
      <w:r w:rsidRPr="00D263C3">
        <w:rPr>
          <w:rFonts w:ascii="Tahoma" w:hAnsi="Tahoma" w:cs="Tahoma"/>
          <w:sz w:val="22"/>
          <w:szCs w:val="22"/>
          <w:lang w:val="es-CO"/>
        </w:rPr>
        <w:t xml:space="preserve">el </w:t>
      </w:r>
      <w:r w:rsidR="00BD3379" w:rsidRPr="00D263C3">
        <w:rPr>
          <w:rFonts w:ascii="Tahoma" w:hAnsi="Tahoma" w:cs="Tahoma"/>
          <w:sz w:val="22"/>
          <w:szCs w:val="22"/>
          <w:lang w:val="es-CO"/>
        </w:rPr>
        <w:t xml:space="preserve">formato </w:t>
      </w:r>
      <w:r w:rsidRPr="00D263C3">
        <w:rPr>
          <w:rFonts w:ascii="Tahoma" w:hAnsi="Tahoma" w:cs="Tahoma"/>
          <w:sz w:val="22"/>
          <w:szCs w:val="22"/>
          <w:lang w:val="es-CO"/>
        </w:rPr>
        <w:t>Acta</w:t>
      </w:r>
      <w:r w:rsidR="00D263C3">
        <w:rPr>
          <w:rFonts w:ascii="Tahoma" w:hAnsi="Tahoma" w:cs="Tahoma"/>
          <w:sz w:val="22"/>
          <w:szCs w:val="22"/>
          <w:lang w:val="es-CO"/>
        </w:rPr>
        <w:t xml:space="preserve"> de Reunión.</w:t>
      </w:r>
    </w:p>
    <w:p w:rsidR="005255BA" w:rsidRPr="005D0E8F" w:rsidRDefault="005255BA" w:rsidP="005255BA">
      <w:pPr>
        <w:pStyle w:val="Sangradetextonormal"/>
        <w:numPr>
          <w:ilvl w:val="0"/>
          <w:numId w:val="6"/>
        </w:numPr>
        <w:spacing w:before="120" w:after="120"/>
        <w:jc w:val="both"/>
        <w:rPr>
          <w:rFonts w:ascii="Tahoma" w:hAnsi="Tahoma" w:cs="Tahoma"/>
          <w:b/>
          <w:sz w:val="22"/>
          <w:szCs w:val="22"/>
          <w:lang w:val="es-CO"/>
        </w:rPr>
      </w:pPr>
      <w:r w:rsidRPr="005D0E8F">
        <w:rPr>
          <w:rFonts w:ascii="Tahoma" w:hAnsi="Tahoma" w:cs="Tahoma"/>
          <w:b/>
          <w:sz w:val="22"/>
          <w:szCs w:val="22"/>
          <w:lang w:val="es-CO"/>
        </w:rPr>
        <w:t>Proyectar propuesta de Acto Administrativo</w:t>
      </w:r>
    </w:p>
    <w:p w:rsidR="005255BA" w:rsidRPr="005D0E8F" w:rsidRDefault="005255BA" w:rsidP="005255BA">
      <w:pPr>
        <w:autoSpaceDE w:val="0"/>
        <w:autoSpaceDN w:val="0"/>
        <w:adjustRightInd w:val="0"/>
        <w:ind w:left="284"/>
        <w:jc w:val="both"/>
        <w:rPr>
          <w:rFonts w:ascii="Tahoma" w:eastAsia="Batang" w:hAnsi="Tahoma" w:cs="Tahoma"/>
          <w:sz w:val="22"/>
          <w:szCs w:val="22"/>
          <w:lang w:val="es-CO"/>
        </w:rPr>
      </w:pPr>
      <w:r w:rsidRPr="005D0E8F">
        <w:rPr>
          <w:rFonts w:ascii="Tahoma" w:hAnsi="Tahoma" w:cs="Tahoma"/>
          <w:sz w:val="22"/>
          <w:szCs w:val="22"/>
          <w:lang w:val="es-CO"/>
        </w:rPr>
        <w:t xml:space="preserve">El </w:t>
      </w:r>
      <w:r w:rsidR="00D4342D">
        <w:rPr>
          <w:rFonts w:ascii="Tahoma" w:hAnsi="Tahoma" w:cs="Tahoma"/>
          <w:sz w:val="22"/>
          <w:szCs w:val="22"/>
          <w:lang w:val="es-CO"/>
        </w:rPr>
        <w:t>líder</w:t>
      </w:r>
      <w:r w:rsidRPr="005D0E8F">
        <w:rPr>
          <w:rFonts w:ascii="Tahoma" w:hAnsi="Tahoma" w:cs="Tahoma"/>
          <w:sz w:val="22"/>
          <w:szCs w:val="22"/>
          <w:lang w:val="es-CO"/>
        </w:rPr>
        <w:t xml:space="preserve"> del área cobertura de la SE</w:t>
      </w:r>
      <w:r w:rsidR="00BD3379">
        <w:rPr>
          <w:rFonts w:ascii="Tahoma" w:hAnsi="Tahoma" w:cs="Tahoma"/>
          <w:sz w:val="22"/>
          <w:szCs w:val="22"/>
          <w:lang w:val="es-CO"/>
        </w:rPr>
        <w:t>D</w:t>
      </w:r>
      <w:r w:rsidRPr="005D0E8F">
        <w:rPr>
          <w:rFonts w:ascii="Tahoma" w:hAnsi="Tahoma" w:cs="Tahoma"/>
          <w:sz w:val="22"/>
          <w:szCs w:val="22"/>
          <w:lang w:val="es-CO"/>
        </w:rPr>
        <w:t xml:space="preserve">, debe generar un proyecto de acto administrativo usando el formato </w:t>
      </w:r>
      <w:r w:rsidR="00BD3379">
        <w:rPr>
          <w:rFonts w:ascii="Tahoma" w:hAnsi="Tahoma" w:cs="Tahoma"/>
          <w:sz w:val="22"/>
          <w:szCs w:val="22"/>
          <w:lang w:val="es-CO"/>
        </w:rPr>
        <w:t xml:space="preserve">establecido por la entidad territorial, </w:t>
      </w:r>
      <w:r w:rsidRPr="005D0E8F">
        <w:rPr>
          <w:rFonts w:ascii="Tahoma" w:hAnsi="Tahoma" w:cs="Tahoma"/>
          <w:sz w:val="22"/>
          <w:szCs w:val="22"/>
          <w:lang w:val="es-CO"/>
        </w:rPr>
        <w:t>y disponer las directrices, políticas, lineamientos, criterios, cronograma y responsables que rigen la Cobertura del Servicio</w:t>
      </w:r>
      <w:r w:rsidRPr="005D0E8F">
        <w:rPr>
          <w:rFonts w:ascii="Tahoma" w:eastAsia="Batang" w:hAnsi="Tahoma" w:cs="Tahoma"/>
          <w:sz w:val="22"/>
          <w:szCs w:val="22"/>
          <w:lang w:val="es-CO"/>
        </w:rPr>
        <w:t xml:space="preserve"> Educativo en su jurisdicción para el siguiente año escolar. </w:t>
      </w:r>
    </w:p>
    <w:p w:rsidR="005255BA" w:rsidRPr="005D0E8F" w:rsidRDefault="005255BA" w:rsidP="005255BA">
      <w:pPr>
        <w:autoSpaceDE w:val="0"/>
        <w:autoSpaceDN w:val="0"/>
        <w:adjustRightInd w:val="0"/>
        <w:ind w:left="284"/>
        <w:jc w:val="both"/>
        <w:rPr>
          <w:rFonts w:ascii="Tahoma" w:hAnsi="Tahoma" w:cs="Tahoma"/>
          <w:sz w:val="22"/>
          <w:szCs w:val="22"/>
          <w:lang w:val="es-CO"/>
        </w:rPr>
      </w:pPr>
      <w:r w:rsidRPr="005D0E8F">
        <w:rPr>
          <w:rFonts w:ascii="Tahoma" w:eastAsia="Batang" w:hAnsi="Tahoma" w:cs="Tahoma"/>
          <w:sz w:val="22"/>
          <w:szCs w:val="22"/>
          <w:lang w:val="es-CO"/>
        </w:rPr>
        <w:lastRenderedPageBreak/>
        <w:t>La revisión y aprobación del acto administrativo es enviada al área Jurídica de la S</w:t>
      </w:r>
      <w:r w:rsidR="00D263C3">
        <w:rPr>
          <w:rFonts w:ascii="Tahoma" w:eastAsia="Batang" w:hAnsi="Tahoma" w:cs="Tahoma"/>
          <w:sz w:val="22"/>
          <w:szCs w:val="22"/>
          <w:lang w:val="es-CO"/>
        </w:rPr>
        <w:t>ED</w:t>
      </w:r>
      <w:r w:rsidRPr="005D0E8F">
        <w:rPr>
          <w:rFonts w:ascii="Tahoma" w:eastAsia="Batang" w:hAnsi="Tahoma" w:cs="Tahoma"/>
          <w:sz w:val="22"/>
          <w:szCs w:val="22"/>
          <w:lang w:val="es-CO"/>
        </w:rPr>
        <w:t xml:space="preserve"> o quien haga sus veces. </w:t>
      </w:r>
      <w:r w:rsidRPr="005D0E8F">
        <w:rPr>
          <w:rFonts w:ascii="Tahoma" w:hAnsi="Tahoma" w:cs="Tahoma"/>
          <w:sz w:val="22"/>
          <w:szCs w:val="22"/>
          <w:lang w:val="es-CO"/>
        </w:rPr>
        <w:t xml:space="preserve">Una vez aprobado y firmado el Acto Administrativo por el Secretario de Educación debe ser entregado al </w:t>
      </w:r>
      <w:r w:rsidR="00D263C3">
        <w:rPr>
          <w:rFonts w:ascii="Tahoma" w:hAnsi="Tahoma" w:cs="Tahoma"/>
          <w:sz w:val="22"/>
          <w:szCs w:val="22"/>
          <w:lang w:val="es-CO"/>
        </w:rPr>
        <w:t>Líder</w:t>
      </w:r>
      <w:r w:rsidRPr="005D0E8F">
        <w:rPr>
          <w:rFonts w:ascii="Tahoma" w:hAnsi="Tahoma" w:cs="Tahoma"/>
          <w:sz w:val="22"/>
          <w:szCs w:val="22"/>
          <w:lang w:val="es-CO"/>
        </w:rPr>
        <w:t xml:space="preserve"> de la Gestión de la Cobertura del Servicio Educativo en la S</w:t>
      </w:r>
      <w:r w:rsidR="00D263C3">
        <w:rPr>
          <w:rFonts w:ascii="Tahoma" w:hAnsi="Tahoma" w:cs="Tahoma"/>
          <w:sz w:val="22"/>
          <w:szCs w:val="22"/>
          <w:lang w:val="es-CO"/>
        </w:rPr>
        <w:t>ED</w:t>
      </w:r>
      <w:r w:rsidRPr="005D0E8F">
        <w:rPr>
          <w:rFonts w:ascii="Tahoma" w:hAnsi="Tahoma" w:cs="Tahoma"/>
          <w:sz w:val="22"/>
          <w:szCs w:val="22"/>
          <w:lang w:val="es-CO"/>
        </w:rPr>
        <w:t xml:space="preserve"> para iniciar las labores de publicación y divulgación necesarias.  El proyecto de acto administrativo debe establecer subprocesos y responsables de la Gestión de la Cobertura del Servicio Educativo, e incluir adicionalmente el Cronograma de Actividades</w:t>
      </w:r>
      <w:r w:rsidRPr="005D0E8F" w:rsidDel="000B0F84">
        <w:rPr>
          <w:rFonts w:ascii="Tahoma" w:hAnsi="Tahoma" w:cs="Tahoma"/>
          <w:sz w:val="22"/>
          <w:szCs w:val="22"/>
          <w:lang w:val="es-CO"/>
        </w:rPr>
        <w:t xml:space="preserve"> </w:t>
      </w:r>
      <w:r w:rsidRPr="005D0E8F">
        <w:rPr>
          <w:rFonts w:ascii="Tahoma" w:hAnsi="Tahoma" w:cs="Tahoma"/>
          <w:sz w:val="22"/>
          <w:szCs w:val="22"/>
          <w:lang w:val="es-CO"/>
        </w:rPr>
        <w:t>del proceso de de matrícula</w:t>
      </w:r>
    </w:p>
    <w:p w:rsidR="005255BA" w:rsidRPr="005D0E8F" w:rsidRDefault="005255BA" w:rsidP="005255BA">
      <w:pPr>
        <w:pStyle w:val="Sangradetextonormal"/>
        <w:numPr>
          <w:ilvl w:val="0"/>
          <w:numId w:val="6"/>
        </w:numPr>
        <w:spacing w:before="120" w:after="120"/>
        <w:jc w:val="both"/>
        <w:rPr>
          <w:rFonts w:ascii="Tahoma" w:hAnsi="Tahoma" w:cs="Tahoma"/>
          <w:b/>
          <w:sz w:val="22"/>
          <w:szCs w:val="22"/>
          <w:lang w:val="es-CO"/>
        </w:rPr>
      </w:pPr>
      <w:r w:rsidRPr="005D0E8F">
        <w:rPr>
          <w:rFonts w:ascii="Tahoma" w:hAnsi="Tahoma" w:cs="Tahoma"/>
          <w:b/>
          <w:sz w:val="22"/>
          <w:szCs w:val="22"/>
          <w:lang w:val="es-CO"/>
        </w:rPr>
        <w:t>Publicar y entregar a las partes interesadas</w:t>
      </w:r>
    </w:p>
    <w:p w:rsidR="005255BA" w:rsidRPr="005D0E8F" w:rsidRDefault="005255BA" w:rsidP="005255BA">
      <w:pPr>
        <w:pStyle w:val="Sangradetextonormal"/>
        <w:spacing w:before="120" w:after="120"/>
        <w:ind w:left="284"/>
        <w:jc w:val="both"/>
        <w:rPr>
          <w:rFonts w:ascii="Tahoma" w:hAnsi="Tahoma" w:cs="Tahoma"/>
          <w:sz w:val="22"/>
          <w:szCs w:val="22"/>
          <w:lang w:val="es-CO"/>
        </w:rPr>
      </w:pPr>
      <w:r w:rsidRPr="005D0E8F">
        <w:rPr>
          <w:rFonts w:ascii="Tahoma" w:hAnsi="Tahoma" w:cs="Tahoma"/>
          <w:sz w:val="22"/>
          <w:szCs w:val="22"/>
          <w:lang w:val="es-CO"/>
        </w:rPr>
        <w:t>El funcionario responsable del área cobertura de la SE</w:t>
      </w:r>
      <w:r w:rsidR="00BD3379">
        <w:rPr>
          <w:rFonts w:ascii="Tahoma" w:hAnsi="Tahoma" w:cs="Tahoma"/>
          <w:sz w:val="22"/>
          <w:szCs w:val="22"/>
          <w:lang w:val="es-CO"/>
        </w:rPr>
        <w:t>D</w:t>
      </w:r>
      <w:r w:rsidRPr="005D0E8F">
        <w:rPr>
          <w:rFonts w:ascii="Tahoma" w:hAnsi="Tahoma" w:cs="Tahoma"/>
          <w:sz w:val="22"/>
          <w:szCs w:val="22"/>
          <w:lang w:val="es-CO"/>
        </w:rPr>
        <w:t>, encargado de la divulgación del Acto Administrativo que rige la Gestión de la Cobertura del Servicio Educativo en la jurisdicción lo publica a través de los medios de comunicación disponibles en la Secretaría de Educación tales como: circulares, sitio web o carteleras, entre otros, para el conocimiento de la Comunidad Educativa en general, de acuerdo con el proceso G02. Gestionar Comunicaciones Institucionales.</w:t>
      </w:r>
    </w:p>
    <w:p w:rsidR="005255BA" w:rsidRPr="005D0E8F" w:rsidRDefault="005255BA" w:rsidP="005255BA">
      <w:pPr>
        <w:pStyle w:val="Sangradetextonormal"/>
        <w:spacing w:before="120" w:after="120"/>
        <w:ind w:left="284"/>
        <w:jc w:val="both"/>
        <w:rPr>
          <w:rFonts w:ascii="Tahoma" w:hAnsi="Tahoma" w:cs="Tahoma"/>
          <w:b/>
          <w:sz w:val="22"/>
          <w:szCs w:val="22"/>
          <w:lang w:val="es-CO"/>
        </w:rPr>
      </w:pPr>
      <w:r w:rsidRPr="005D0E8F">
        <w:rPr>
          <w:rFonts w:ascii="Tahoma" w:hAnsi="Tahoma" w:cs="Tahoma"/>
          <w:sz w:val="22"/>
          <w:szCs w:val="22"/>
          <w:lang w:val="es-CO"/>
        </w:rPr>
        <w:t>La SE</w:t>
      </w:r>
      <w:r w:rsidR="00BD3379">
        <w:rPr>
          <w:rFonts w:ascii="Tahoma" w:hAnsi="Tahoma" w:cs="Tahoma"/>
          <w:sz w:val="22"/>
          <w:szCs w:val="22"/>
          <w:lang w:val="es-CO"/>
        </w:rPr>
        <w:t>D</w:t>
      </w:r>
      <w:r w:rsidRPr="005D0E8F">
        <w:rPr>
          <w:rFonts w:ascii="Tahoma" w:hAnsi="Tahoma" w:cs="Tahoma"/>
          <w:sz w:val="22"/>
          <w:szCs w:val="22"/>
          <w:lang w:val="es-CO"/>
        </w:rPr>
        <w:t xml:space="preserve"> debe informar permanentemente a la comunidad educativa, a través de los medios adecuados, los requisitos y procedimientos del proceso de matrícula.</w:t>
      </w:r>
    </w:p>
    <w:p w:rsidR="005255BA" w:rsidRPr="005D0E8F" w:rsidRDefault="005255BA" w:rsidP="005255BA">
      <w:pPr>
        <w:pStyle w:val="Sangradetextonormal"/>
        <w:numPr>
          <w:ilvl w:val="0"/>
          <w:numId w:val="6"/>
        </w:numPr>
        <w:spacing w:before="120" w:after="120"/>
        <w:jc w:val="both"/>
        <w:rPr>
          <w:rFonts w:ascii="Tahoma" w:hAnsi="Tahoma" w:cs="Tahoma"/>
          <w:b/>
          <w:sz w:val="22"/>
          <w:szCs w:val="22"/>
          <w:lang w:val="es-CO"/>
        </w:rPr>
      </w:pPr>
      <w:r w:rsidRPr="005D0E8F">
        <w:rPr>
          <w:rFonts w:ascii="Tahoma" w:hAnsi="Tahoma" w:cs="Tahoma"/>
          <w:b/>
          <w:sz w:val="22"/>
          <w:szCs w:val="22"/>
          <w:lang w:val="es-CO"/>
        </w:rPr>
        <w:t>Asignar pesos y variables en el sistema</w:t>
      </w:r>
    </w:p>
    <w:p w:rsidR="005255BA" w:rsidRPr="005D0E8F" w:rsidRDefault="005255BA" w:rsidP="005255BA">
      <w:pPr>
        <w:pStyle w:val="Sangradetextonormal"/>
        <w:spacing w:before="120" w:after="120"/>
        <w:ind w:left="426"/>
        <w:jc w:val="both"/>
        <w:rPr>
          <w:rFonts w:ascii="Tahoma" w:hAnsi="Tahoma" w:cs="Tahoma"/>
          <w:sz w:val="22"/>
          <w:szCs w:val="22"/>
          <w:lang w:val="es-CO"/>
        </w:rPr>
      </w:pPr>
      <w:r w:rsidRPr="005D0E8F">
        <w:rPr>
          <w:rFonts w:ascii="Tahoma" w:hAnsi="Tahoma" w:cs="Tahoma"/>
          <w:iCs/>
          <w:sz w:val="22"/>
          <w:szCs w:val="22"/>
          <w:lang w:val="es-CO"/>
        </w:rPr>
        <w:t>E</w:t>
      </w:r>
      <w:r w:rsidRPr="005D0E8F">
        <w:rPr>
          <w:rFonts w:ascii="Tahoma" w:eastAsia="Batang" w:hAnsi="Tahoma" w:cs="Tahoma"/>
          <w:sz w:val="22"/>
          <w:szCs w:val="22"/>
          <w:lang w:val="es-CO"/>
        </w:rPr>
        <w:t xml:space="preserve">l </w:t>
      </w:r>
      <w:r w:rsidRPr="005D0E8F">
        <w:rPr>
          <w:rFonts w:ascii="Tahoma" w:hAnsi="Tahoma" w:cs="Tahoma"/>
          <w:sz w:val="22"/>
          <w:szCs w:val="22"/>
          <w:lang w:val="es-CO"/>
        </w:rPr>
        <w:t>funcionario responsable del área cobertura de la SE</w:t>
      </w:r>
      <w:r w:rsidR="009979D4">
        <w:rPr>
          <w:rFonts w:ascii="Tahoma" w:hAnsi="Tahoma" w:cs="Tahoma"/>
          <w:sz w:val="22"/>
          <w:szCs w:val="22"/>
          <w:lang w:val="es-CO"/>
        </w:rPr>
        <w:t>D</w:t>
      </w:r>
      <w:r w:rsidRPr="005D0E8F">
        <w:rPr>
          <w:rFonts w:ascii="Tahoma" w:hAnsi="Tahoma" w:cs="Tahoma"/>
          <w:sz w:val="22"/>
          <w:szCs w:val="22"/>
          <w:lang w:val="es-CO"/>
        </w:rPr>
        <w:t xml:space="preserve">, </w:t>
      </w:r>
      <w:r w:rsidRPr="005D0E8F">
        <w:rPr>
          <w:rFonts w:ascii="Tahoma" w:hAnsi="Tahoma" w:cs="Tahoma"/>
          <w:iCs/>
          <w:sz w:val="22"/>
          <w:szCs w:val="22"/>
          <w:lang w:val="es-CO"/>
        </w:rPr>
        <w:t xml:space="preserve">debe </w:t>
      </w:r>
      <w:r w:rsidRPr="005D0E8F">
        <w:rPr>
          <w:rFonts w:ascii="Tahoma" w:eastAsia="Batang" w:hAnsi="Tahoma" w:cs="Tahoma"/>
          <w:sz w:val="22"/>
          <w:szCs w:val="22"/>
          <w:lang w:val="es-CO"/>
        </w:rPr>
        <w:t>asignar pesos y variables a los criterios para la asignación de cupos definidos en el artículo 5 de la Resolución 5360 de 2006 y adicionarle otros criterios que considere pertinentes acorde con las necesidades de la región y con las estrategias de cobertura definidas por la SE</w:t>
      </w:r>
      <w:r w:rsidR="009979D4">
        <w:rPr>
          <w:rFonts w:ascii="Tahoma" w:eastAsia="Batang" w:hAnsi="Tahoma" w:cs="Tahoma"/>
          <w:sz w:val="22"/>
          <w:szCs w:val="22"/>
          <w:lang w:val="es-CO"/>
        </w:rPr>
        <w:t>D</w:t>
      </w:r>
      <w:r w:rsidRPr="005D0E8F">
        <w:rPr>
          <w:rFonts w:ascii="Tahoma" w:eastAsia="Batang" w:hAnsi="Tahoma" w:cs="Tahoma"/>
          <w:sz w:val="22"/>
          <w:szCs w:val="22"/>
          <w:lang w:val="es-CO"/>
        </w:rPr>
        <w:t>. Estos criterios de asignación de cupos deben estar alineados con lo definido en el acto administrativo que reglamenta el proceso de matrícula.</w:t>
      </w:r>
    </w:p>
    <w:p w:rsidR="005255BA" w:rsidRPr="005D0E8F" w:rsidRDefault="005255BA" w:rsidP="005255BA">
      <w:pPr>
        <w:pStyle w:val="Sangradetextonormal"/>
        <w:numPr>
          <w:ilvl w:val="0"/>
          <w:numId w:val="6"/>
        </w:numPr>
        <w:spacing w:before="120" w:after="120"/>
        <w:jc w:val="both"/>
        <w:rPr>
          <w:rFonts w:ascii="Tahoma" w:eastAsia="Batang" w:hAnsi="Tahoma" w:cs="Tahoma"/>
          <w:b/>
          <w:sz w:val="22"/>
          <w:szCs w:val="22"/>
          <w:lang w:val="es-CO"/>
        </w:rPr>
      </w:pPr>
      <w:r w:rsidRPr="005D0E8F">
        <w:rPr>
          <w:rFonts w:ascii="Tahoma" w:hAnsi="Tahoma" w:cs="Tahoma"/>
          <w:b/>
          <w:sz w:val="22"/>
          <w:szCs w:val="22"/>
          <w:lang w:val="es-CO"/>
        </w:rPr>
        <w:t>Registrar las etapas de los procesos en el sistema integrado de matrícula</w:t>
      </w:r>
    </w:p>
    <w:p w:rsidR="005255BA" w:rsidRPr="005D0E8F" w:rsidRDefault="005255BA" w:rsidP="005255BA">
      <w:pPr>
        <w:tabs>
          <w:tab w:val="left" w:pos="6298"/>
        </w:tabs>
        <w:ind w:left="426"/>
        <w:jc w:val="both"/>
        <w:rPr>
          <w:rFonts w:ascii="Tahoma" w:eastAsia="Batang" w:hAnsi="Tahoma" w:cs="Tahoma"/>
          <w:sz w:val="22"/>
          <w:szCs w:val="22"/>
          <w:lang w:val="es-CO"/>
        </w:rPr>
      </w:pPr>
      <w:r w:rsidRPr="005D0E8F">
        <w:rPr>
          <w:rFonts w:ascii="Tahoma" w:hAnsi="Tahoma" w:cs="Tahoma"/>
          <w:iCs/>
          <w:sz w:val="22"/>
          <w:szCs w:val="22"/>
          <w:lang w:val="es-CO"/>
        </w:rPr>
        <w:t>E</w:t>
      </w:r>
      <w:r w:rsidRPr="005D0E8F">
        <w:rPr>
          <w:rFonts w:ascii="Tahoma" w:eastAsia="Batang" w:hAnsi="Tahoma" w:cs="Tahoma"/>
          <w:sz w:val="22"/>
          <w:szCs w:val="22"/>
          <w:lang w:val="es-CO"/>
        </w:rPr>
        <w:t xml:space="preserve">l </w:t>
      </w:r>
      <w:r w:rsidRPr="005D0E8F">
        <w:rPr>
          <w:rFonts w:ascii="Tahoma" w:hAnsi="Tahoma" w:cs="Tahoma"/>
          <w:sz w:val="22"/>
          <w:szCs w:val="22"/>
          <w:lang w:val="es-CO"/>
        </w:rPr>
        <w:t>funcionario responsable del área cobertura de la SE</w:t>
      </w:r>
      <w:r w:rsidR="009979D4">
        <w:rPr>
          <w:rFonts w:ascii="Tahoma" w:hAnsi="Tahoma" w:cs="Tahoma"/>
          <w:sz w:val="22"/>
          <w:szCs w:val="22"/>
          <w:lang w:val="es-CO"/>
        </w:rPr>
        <w:t>D</w:t>
      </w:r>
      <w:r w:rsidRPr="005D0E8F">
        <w:rPr>
          <w:rFonts w:ascii="Tahoma" w:hAnsi="Tahoma" w:cs="Tahoma"/>
          <w:sz w:val="22"/>
          <w:szCs w:val="22"/>
          <w:lang w:val="es-CO"/>
        </w:rPr>
        <w:t xml:space="preserve">, </w:t>
      </w:r>
      <w:r w:rsidRPr="005D0E8F">
        <w:rPr>
          <w:rFonts w:ascii="Tahoma" w:hAnsi="Tahoma" w:cs="Tahoma"/>
          <w:iCs/>
          <w:sz w:val="22"/>
          <w:szCs w:val="22"/>
          <w:lang w:val="es-CO"/>
        </w:rPr>
        <w:t xml:space="preserve">debe </w:t>
      </w:r>
      <w:r w:rsidRPr="005D0E8F">
        <w:rPr>
          <w:rFonts w:ascii="Tahoma" w:eastAsia="Batang" w:hAnsi="Tahoma" w:cs="Tahoma"/>
          <w:sz w:val="22"/>
          <w:szCs w:val="22"/>
          <w:lang w:val="es-CO"/>
        </w:rPr>
        <w:t xml:space="preserve">registrar las etapas y las fechas de inicio y fin que determinan los limites de operación de cada una. Estas etapas del proceso deben estar alineadas con lo definido en el acto administrativo que reglamenta el proceso de matrícula. </w:t>
      </w:r>
    </w:p>
    <w:p w:rsidR="005255BA" w:rsidRPr="005D0E8F" w:rsidRDefault="005255BA" w:rsidP="005255BA">
      <w:pPr>
        <w:pStyle w:val="Sangradetextonormal"/>
        <w:numPr>
          <w:ilvl w:val="0"/>
          <w:numId w:val="6"/>
        </w:numPr>
        <w:spacing w:before="120" w:after="120"/>
        <w:jc w:val="both"/>
        <w:rPr>
          <w:rFonts w:ascii="Tahoma" w:eastAsia="Batang" w:hAnsi="Tahoma" w:cs="Tahoma"/>
          <w:b/>
          <w:sz w:val="22"/>
          <w:szCs w:val="22"/>
          <w:lang w:val="es-CO"/>
        </w:rPr>
      </w:pPr>
      <w:r w:rsidRPr="005D0E8F">
        <w:rPr>
          <w:rFonts w:ascii="Tahoma" w:hAnsi="Tahoma" w:cs="Tahoma"/>
          <w:b/>
          <w:sz w:val="22"/>
          <w:szCs w:val="22"/>
          <w:lang w:val="es-CO"/>
        </w:rPr>
        <w:t>Planear jornadas de información, socialización y capacitación de los procesos de Cobertura a las partes interesadas</w:t>
      </w:r>
    </w:p>
    <w:p w:rsidR="005255BA" w:rsidRPr="005D0E8F" w:rsidRDefault="005255BA" w:rsidP="005255BA">
      <w:pPr>
        <w:pStyle w:val="Sangradetextonormal"/>
        <w:spacing w:before="120" w:after="120"/>
        <w:ind w:left="426"/>
        <w:jc w:val="both"/>
        <w:rPr>
          <w:rFonts w:ascii="Tahoma" w:eastAsia="Batang" w:hAnsi="Tahoma" w:cs="Tahoma"/>
          <w:sz w:val="22"/>
          <w:szCs w:val="22"/>
          <w:lang w:val="es-CO"/>
        </w:rPr>
      </w:pPr>
      <w:r w:rsidRPr="005D0E8F">
        <w:rPr>
          <w:rFonts w:ascii="Tahoma" w:eastAsia="Batang" w:hAnsi="Tahoma" w:cs="Tahoma"/>
          <w:sz w:val="22"/>
          <w:szCs w:val="22"/>
          <w:lang w:val="es-CO"/>
        </w:rPr>
        <w:t xml:space="preserve">El </w:t>
      </w:r>
      <w:r w:rsidRPr="005D0E8F">
        <w:rPr>
          <w:rFonts w:ascii="Tahoma" w:hAnsi="Tahoma" w:cs="Tahoma"/>
          <w:sz w:val="22"/>
          <w:szCs w:val="22"/>
          <w:lang w:val="es-CO"/>
        </w:rPr>
        <w:t>funcionario responsable del área cobertura de la SE</w:t>
      </w:r>
      <w:r w:rsidR="009979D4">
        <w:rPr>
          <w:rFonts w:ascii="Tahoma" w:hAnsi="Tahoma" w:cs="Tahoma"/>
          <w:sz w:val="22"/>
          <w:szCs w:val="22"/>
          <w:lang w:val="es-CO"/>
        </w:rPr>
        <w:t>D</w:t>
      </w:r>
      <w:r w:rsidRPr="005D0E8F">
        <w:rPr>
          <w:rFonts w:ascii="Tahoma" w:hAnsi="Tahoma" w:cs="Tahoma"/>
          <w:sz w:val="22"/>
          <w:szCs w:val="22"/>
          <w:lang w:val="es-CO"/>
        </w:rPr>
        <w:t>,</w:t>
      </w:r>
      <w:r w:rsidRPr="005D0E8F">
        <w:rPr>
          <w:rFonts w:ascii="Tahoma" w:eastAsia="Batang" w:hAnsi="Tahoma" w:cs="Tahoma"/>
          <w:sz w:val="22"/>
          <w:szCs w:val="22"/>
          <w:lang w:val="es-CO"/>
        </w:rPr>
        <w:t xml:space="preserve"> encargado de la planeación de las jornadas de capacitación en la Gestión de Cobertura del Servicio Educativo debe realizar la programación y convocatorias de los directivos docentes, supervisores, profesionales universitarios de las unidades desconcentradas, rectores, directores y coordinadores de los Establecimientos Educativos de su jurisdicción, de acuerdo con el Instructivo de Actividad C01.01.A09 Planear Jornadas de Información, socialización y </w:t>
      </w:r>
      <w:r w:rsidRPr="005D0E8F">
        <w:rPr>
          <w:rFonts w:ascii="Tahoma" w:eastAsia="Batang" w:hAnsi="Tahoma" w:cs="Tahoma"/>
          <w:sz w:val="22"/>
          <w:szCs w:val="22"/>
          <w:lang w:val="es-CO"/>
        </w:rPr>
        <w:lastRenderedPageBreak/>
        <w:t>capacitación de matrícula a las partes interesadas, y teniendo en cuenta lo dispuesto en el proceso H03.02 Capacitación y Bienestar.</w:t>
      </w:r>
    </w:p>
    <w:p w:rsidR="005255BA" w:rsidRPr="005D0E8F" w:rsidRDefault="005255BA" w:rsidP="005255BA">
      <w:pPr>
        <w:autoSpaceDE w:val="0"/>
        <w:autoSpaceDN w:val="0"/>
        <w:adjustRightInd w:val="0"/>
        <w:ind w:left="426"/>
        <w:jc w:val="both"/>
        <w:rPr>
          <w:rFonts w:ascii="Tahoma" w:eastAsia="Batang" w:hAnsi="Tahoma" w:cs="Tahoma"/>
          <w:sz w:val="22"/>
          <w:szCs w:val="22"/>
          <w:lang w:val="es-CO"/>
        </w:rPr>
      </w:pPr>
      <w:r w:rsidRPr="005D0E8F">
        <w:rPr>
          <w:rFonts w:ascii="Tahoma" w:eastAsia="Batang" w:hAnsi="Tahoma" w:cs="Tahoma"/>
          <w:sz w:val="22"/>
          <w:szCs w:val="22"/>
          <w:lang w:val="es-CO"/>
        </w:rPr>
        <w:t xml:space="preserve">Para las convocatorias se debe notificar la asistencia obligatoria a las jornadas de información y capacitación del proceso.  Esta circular se debe realizar con base en el formato </w:t>
      </w:r>
      <w:r w:rsidR="009979D4">
        <w:rPr>
          <w:rFonts w:ascii="Tahoma" w:eastAsia="Batang" w:hAnsi="Tahoma" w:cs="Tahoma"/>
          <w:sz w:val="22"/>
          <w:szCs w:val="22"/>
          <w:lang w:val="es-CO"/>
        </w:rPr>
        <w:t>establecido por la entidad territorial</w:t>
      </w:r>
      <w:r w:rsidRPr="005D0E8F">
        <w:rPr>
          <w:rFonts w:ascii="Tahoma" w:eastAsia="Batang" w:hAnsi="Tahoma" w:cs="Tahoma"/>
          <w:sz w:val="22"/>
          <w:szCs w:val="22"/>
          <w:lang w:val="es-CO"/>
        </w:rPr>
        <w:t>. Circular</w:t>
      </w:r>
      <w:r w:rsidR="009979D4">
        <w:rPr>
          <w:rFonts w:ascii="Tahoma" w:eastAsia="Batang" w:hAnsi="Tahoma" w:cs="Tahoma"/>
          <w:sz w:val="22"/>
          <w:szCs w:val="22"/>
          <w:lang w:val="es-CO"/>
        </w:rPr>
        <w:t xml:space="preserve"> Externa,</w:t>
      </w:r>
      <w:r w:rsidRPr="005D0E8F">
        <w:rPr>
          <w:rFonts w:ascii="Tahoma" w:eastAsia="Batang" w:hAnsi="Tahoma" w:cs="Tahoma"/>
          <w:sz w:val="22"/>
          <w:szCs w:val="22"/>
          <w:lang w:val="es-CO"/>
        </w:rPr>
        <w:t xml:space="preserve"> y debe incluir el cronograma de fechas de capacitación, la agenda a tratar durante las reuniones y demás requisitos. </w:t>
      </w:r>
    </w:p>
    <w:p w:rsidR="005255BA" w:rsidRPr="005D0E8F" w:rsidRDefault="005255BA" w:rsidP="005255BA">
      <w:pPr>
        <w:autoSpaceDE w:val="0"/>
        <w:autoSpaceDN w:val="0"/>
        <w:adjustRightInd w:val="0"/>
        <w:ind w:left="426"/>
        <w:jc w:val="both"/>
        <w:rPr>
          <w:rFonts w:ascii="Tahoma" w:eastAsia="Batang" w:hAnsi="Tahoma" w:cs="Tahoma"/>
          <w:sz w:val="22"/>
          <w:szCs w:val="22"/>
          <w:lang w:val="es-CO"/>
        </w:rPr>
      </w:pPr>
      <w:r w:rsidRPr="005D0E8F">
        <w:rPr>
          <w:rFonts w:ascii="Tahoma" w:eastAsia="Batang" w:hAnsi="Tahoma" w:cs="Tahoma"/>
          <w:sz w:val="22"/>
          <w:szCs w:val="22"/>
          <w:lang w:val="es-CO"/>
        </w:rPr>
        <w:t>Adicionalmente, se debe solicitar la asistencia simultánea de los rectores con al menos un acompañante del personal administrativo el cual disponga de capacidades técnicas competentes, con el fin de lograr homogeneidad, agilidad y transparencia en el proceso de comunicación. La planeación resultante debe quedar consignada en el cronograma de actividades, ver anexo instructivo C01.01.F01 Cronograma de Actividades.</w:t>
      </w:r>
    </w:p>
    <w:p w:rsidR="005255BA" w:rsidRPr="005D0E8F" w:rsidRDefault="005255BA" w:rsidP="005255BA">
      <w:pPr>
        <w:numPr>
          <w:ilvl w:val="0"/>
          <w:numId w:val="6"/>
        </w:numPr>
        <w:autoSpaceDE w:val="0"/>
        <w:autoSpaceDN w:val="0"/>
        <w:adjustRightInd w:val="0"/>
        <w:jc w:val="both"/>
        <w:rPr>
          <w:rFonts w:ascii="Tahoma" w:hAnsi="Tahoma" w:cs="Tahoma"/>
          <w:i/>
          <w:sz w:val="22"/>
          <w:szCs w:val="22"/>
          <w:lang w:val="es-CO"/>
        </w:rPr>
      </w:pPr>
      <w:r w:rsidRPr="005D0E8F">
        <w:rPr>
          <w:rFonts w:ascii="Tahoma" w:hAnsi="Tahoma" w:cs="Tahoma"/>
          <w:b/>
          <w:sz w:val="22"/>
          <w:szCs w:val="22"/>
          <w:lang w:val="es-CO"/>
        </w:rPr>
        <w:t>Realizar la capacitación en los procesos de Gestión de la Cobertura del Servicio Educativo</w:t>
      </w:r>
    </w:p>
    <w:p w:rsidR="005255BA" w:rsidRPr="005D0E8F" w:rsidRDefault="005255BA" w:rsidP="005255BA">
      <w:pPr>
        <w:autoSpaceDE w:val="0"/>
        <w:autoSpaceDN w:val="0"/>
        <w:adjustRightInd w:val="0"/>
        <w:ind w:left="426"/>
        <w:jc w:val="both"/>
        <w:rPr>
          <w:rFonts w:ascii="Tahoma" w:hAnsi="Tahoma" w:cs="Tahoma"/>
          <w:sz w:val="22"/>
          <w:szCs w:val="22"/>
          <w:lang w:val="es-CO"/>
        </w:rPr>
      </w:pPr>
      <w:r w:rsidRPr="005D0E8F">
        <w:rPr>
          <w:rFonts w:ascii="Tahoma" w:hAnsi="Tahoma" w:cs="Tahoma"/>
          <w:sz w:val="22"/>
          <w:szCs w:val="22"/>
          <w:lang w:val="es-CO"/>
        </w:rPr>
        <w:t>El funcionario responsable del área cobertura de la SE</w:t>
      </w:r>
      <w:r w:rsidR="009979D4">
        <w:rPr>
          <w:rFonts w:ascii="Tahoma" w:hAnsi="Tahoma" w:cs="Tahoma"/>
          <w:sz w:val="22"/>
          <w:szCs w:val="22"/>
          <w:lang w:val="es-CO"/>
        </w:rPr>
        <w:t>D</w:t>
      </w:r>
      <w:r w:rsidRPr="005D0E8F">
        <w:rPr>
          <w:rFonts w:ascii="Tahoma" w:hAnsi="Tahoma" w:cs="Tahoma"/>
          <w:sz w:val="22"/>
          <w:szCs w:val="22"/>
          <w:lang w:val="es-CO"/>
        </w:rPr>
        <w:t>, encargado de realizar la capacitación en los lineamientos de Gestión de Cobertura del Servicio Educativo, debe entregar los siguientes documentos como mínimo a cada asistente convocado:</w:t>
      </w:r>
    </w:p>
    <w:p w:rsidR="005255BA" w:rsidRPr="005D0E8F" w:rsidRDefault="005255BA" w:rsidP="005255BA">
      <w:pPr>
        <w:pStyle w:val="Sangradetextonormal"/>
        <w:numPr>
          <w:ilvl w:val="0"/>
          <w:numId w:val="7"/>
        </w:numPr>
        <w:spacing w:before="120" w:after="120"/>
        <w:jc w:val="both"/>
        <w:rPr>
          <w:rFonts w:ascii="Tahoma" w:hAnsi="Tahoma" w:cs="Tahoma"/>
          <w:sz w:val="22"/>
          <w:szCs w:val="22"/>
          <w:lang w:val="es-CO"/>
        </w:rPr>
      </w:pPr>
      <w:r w:rsidRPr="005D0E8F">
        <w:rPr>
          <w:rFonts w:ascii="Tahoma" w:hAnsi="Tahoma" w:cs="Tahoma"/>
          <w:sz w:val="22"/>
          <w:szCs w:val="22"/>
          <w:lang w:val="es-CO"/>
        </w:rPr>
        <w:t>Copia del acto administrativo que reglamenta la Gestión de la Cobertura del Servicio Educativo.</w:t>
      </w:r>
    </w:p>
    <w:p w:rsidR="005255BA" w:rsidRPr="005D0E8F" w:rsidRDefault="005255BA" w:rsidP="005255BA">
      <w:pPr>
        <w:pStyle w:val="Sangradetextonormal"/>
        <w:numPr>
          <w:ilvl w:val="0"/>
          <w:numId w:val="7"/>
        </w:numPr>
        <w:spacing w:before="120" w:after="120"/>
        <w:jc w:val="both"/>
        <w:rPr>
          <w:rFonts w:ascii="Tahoma" w:hAnsi="Tahoma" w:cs="Tahoma"/>
          <w:sz w:val="22"/>
          <w:szCs w:val="22"/>
          <w:lang w:val="es-CO"/>
        </w:rPr>
      </w:pPr>
      <w:r w:rsidRPr="005D0E8F">
        <w:rPr>
          <w:rFonts w:ascii="Tahoma" w:hAnsi="Tahoma" w:cs="Tahoma"/>
          <w:sz w:val="22"/>
          <w:szCs w:val="22"/>
          <w:lang w:val="es-CO"/>
        </w:rPr>
        <w:t xml:space="preserve">Entrega de nueva normatividad expedida sobre la Gestión de Cobertura del Servicio Educativo: </w:t>
      </w:r>
      <w:r w:rsidRPr="005D0E8F">
        <w:rPr>
          <w:rFonts w:ascii="Tahoma" w:hAnsi="Tahoma" w:cs="Tahoma"/>
          <w:sz w:val="22"/>
          <w:szCs w:val="22"/>
          <w:lang w:val="es-CO" w:eastAsia="es-MX"/>
        </w:rPr>
        <w:t>para ello debe generar un registro oficial con firma de quien entrega y quien recibe como medida de control y registro de asistencia. Este registro se debe hacer en el formato C01.01.F03. Registro de Entrega de lineamientos.</w:t>
      </w:r>
    </w:p>
    <w:p w:rsidR="005255BA" w:rsidRPr="005D0E8F" w:rsidRDefault="005255BA" w:rsidP="005255BA">
      <w:pPr>
        <w:pStyle w:val="Sangradetextonormal"/>
        <w:numPr>
          <w:ilvl w:val="0"/>
          <w:numId w:val="7"/>
        </w:numPr>
        <w:spacing w:before="120" w:after="120"/>
        <w:jc w:val="both"/>
        <w:rPr>
          <w:rFonts w:ascii="Tahoma" w:hAnsi="Tahoma" w:cs="Tahoma"/>
          <w:sz w:val="22"/>
          <w:szCs w:val="22"/>
          <w:lang w:val="es-CO"/>
        </w:rPr>
      </w:pPr>
      <w:r w:rsidRPr="005D0E8F">
        <w:rPr>
          <w:rFonts w:ascii="Tahoma" w:hAnsi="Tahoma" w:cs="Tahoma"/>
          <w:sz w:val="22"/>
          <w:szCs w:val="22"/>
          <w:lang w:val="es-CO"/>
        </w:rPr>
        <w:t>Diapositivas presentadas durante la capacitación.</w:t>
      </w:r>
    </w:p>
    <w:p w:rsidR="005255BA" w:rsidRPr="005D0E8F" w:rsidRDefault="005255BA" w:rsidP="005255BA">
      <w:pPr>
        <w:pStyle w:val="Sangradetextonormal"/>
        <w:numPr>
          <w:ilvl w:val="0"/>
          <w:numId w:val="7"/>
        </w:numPr>
        <w:spacing w:before="120" w:after="120"/>
        <w:jc w:val="both"/>
        <w:rPr>
          <w:rFonts w:ascii="Tahoma" w:hAnsi="Tahoma" w:cs="Tahoma"/>
          <w:sz w:val="22"/>
          <w:szCs w:val="22"/>
          <w:lang w:val="es-CO"/>
        </w:rPr>
      </w:pPr>
      <w:r w:rsidRPr="005D0E8F">
        <w:rPr>
          <w:rFonts w:ascii="Tahoma" w:hAnsi="Tahoma" w:cs="Tahoma"/>
          <w:sz w:val="22"/>
          <w:szCs w:val="22"/>
          <w:lang w:val="es-CO"/>
        </w:rPr>
        <w:t>Documentación adicional importante para el proceso.</w:t>
      </w:r>
    </w:p>
    <w:p w:rsidR="005255BA" w:rsidRPr="005D0E8F" w:rsidRDefault="005255BA" w:rsidP="005255BA">
      <w:pPr>
        <w:pStyle w:val="Sangradetextonormal"/>
        <w:numPr>
          <w:ilvl w:val="0"/>
          <w:numId w:val="7"/>
        </w:numPr>
        <w:spacing w:before="120" w:after="120"/>
        <w:jc w:val="both"/>
        <w:rPr>
          <w:rFonts w:ascii="Tahoma" w:hAnsi="Tahoma" w:cs="Tahoma"/>
          <w:sz w:val="22"/>
          <w:szCs w:val="22"/>
          <w:lang w:val="es-CO"/>
        </w:rPr>
      </w:pPr>
      <w:r w:rsidRPr="005D0E8F">
        <w:rPr>
          <w:rFonts w:ascii="Tahoma" w:hAnsi="Tahoma" w:cs="Tahoma"/>
          <w:sz w:val="22"/>
          <w:szCs w:val="22"/>
          <w:lang w:val="es-CO"/>
        </w:rPr>
        <w:t>Lista de asistencia a la reunión: de acuerdo con el formato H03.02.F02 Asistencia a eventos de capacitación y bienestar.</w:t>
      </w:r>
    </w:p>
    <w:p w:rsidR="005255BA" w:rsidRPr="005D0E8F" w:rsidRDefault="005255BA" w:rsidP="005255BA">
      <w:pPr>
        <w:pStyle w:val="Sangradetextonormal"/>
        <w:spacing w:before="120" w:after="120"/>
        <w:ind w:left="426"/>
        <w:jc w:val="both"/>
        <w:rPr>
          <w:rFonts w:ascii="Tahoma" w:hAnsi="Tahoma" w:cs="Tahoma"/>
          <w:sz w:val="22"/>
          <w:szCs w:val="22"/>
          <w:lang w:val="es-CO"/>
        </w:rPr>
      </w:pPr>
      <w:r w:rsidRPr="005D0E8F">
        <w:rPr>
          <w:rFonts w:ascii="Tahoma" w:hAnsi="Tahoma" w:cs="Tahoma"/>
          <w:sz w:val="22"/>
          <w:szCs w:val="22"/>
          <w:lang w:val="es-CO"/>
        </w:rPr>
        <w:t xml:space="preserve">La temática del taller debe enfocar de forma clara a los asistentes el desarrollo y la ejecución del </w:t>
      </w:r>
      <w:proofErr w:type="spellStart"/>
      <w:r w:rsidRPr="005D0E8F">
        <w:rPr>
          <w:rFonts w:ascii="Tahoma" w:hAnsi="Tahoma" w:cs="Tahoma"/>
          <w:sz w:val="22"/>
          <w:szCs w:val="22"/>
          <w:lang w:val="es-CO"/>
        </w:rPr>
        <w:t>macroproceso</w:t>
      </w:r>
      <w:proofErr w:type="spellEnd"/>
      <w:r w:rsidRPr="005D0E8F">
        <w:rPr>
          <w:rFonts w:ascii="Tahoma" w:hAnsi="Tahoma" w:cs="Tahoma"/>
          <w:sz w:val="22"/>
          <w:szCs w:val="22"/>
          <w:lang w:val="es-CO"/>
        </w:rPr>
        <w:t xml:space="preserve"> de la Gestión de la Cobertura del Servicio Educativo, así como brindarles orientaciones para el diseño y la implementación de estrategias que faciliten su desarrollo. </w:t>
      </w:r>
    </w:p>
    <w:p w:rsidR="005255BA" w:rsidRPr="005D0E8F" w:rsidRDefault="005255BA" w:rsidP="005255BA">
      <w:pPr>
        <w:pStyle w:val="Sangradetextonormal"/>
        <w:spacing w:before="120" w:after="120"/>
        <w:ind w:left="426"/>
        <w:jc w:val="both"/>
        <w:rPr>
          <w:rFonts w:ascii="Tahoma" w:hAnsi="Tahoma" w:cs="Tahoma"/>
          <w:sz w:val="22"/>
          <w:szCs w:val="22"/>
          <w:lang w:val="es-CO"/>
        </w:rPr>
      </w:pPr>
      <w:r w:rsidRPr="005D0E8F">
        <w:rPr>
          <w:rFonts w:ascii="Tahoma" w:hAnsi="Tahoma" w:cs="Tahoma"/>
          <w:sz w:val="22"/>
          <w:szCs w:val="22"/>
          <w:lang w:val="es-CO"/>
        </w:rPr>
        <w:t>Los registros de la lista de asistencia y las evaluaciones deben ser enviados a la Secretaría de Educación.</w:t>
      </w:r>
    </w:p>
    <w:p w:rsidR="005255BA" w:rsidRPr="005D0E8F" w:rsidRDefault="005255BA" w:rsidP="005255BA">
      <w:pPr>
        <w:pStyle w:val="Sangradetextonormal"/>
        <w:spacing w:before="120" w:after="120"/>
        <w:ind w:left="426"/>
        <w:jc w:val="both"/>
        <w:rPr>
          <w:rFonts w:ascii="Tahoma" w:hAnsi="Tahoma" w:cs="Tahoma"/>
          <w:sz w:val="22"/>
          <w:szCs w:val="22"/>
          <w:lang w:val="es-CO"/>
        </w:rPr>
      </w:pPr>
      <w:r w:rsidRPr="005D0E8F">
        <w:rPr>
          <w:rFonts w:ascii="Tahoma" w:hAnsi="Tahoma" w:cs="Tahoma"/>
          <w:sz w:val="22"/>
          <w:szCs w:val="22"/>
          <w:lang w:val="es-CO"/>
        </w:rPr>
        <w:lastRenderedPageBreak/>
        <w:t>Si existen personas convocadas a la capacitación que no asistieron, se continúa con la actividad 11, de lo contrario desarrolla la actividad 12.</w:t>
      </w:r>
    </w:p>
    <w:p w:rsidR="005255BA" w:rsidRPr="005D0E8F" w:rsidRDefault="005255BA" w:rsidP="005255BA">
      <w:pPr>
        <w:pStyle w:val="Sangradetextonormal"/>
        <w:numPr>
          <w:ilvl w:val="0"/>
          <w:numId w:val="6"/>
        </w:numPr>
        <w:spacing w:before="120" w:after="120"/>
        <w:jc w:val="both"/>
        <w:rPr>
          <w:rFonts w:ascii="Tahoma" w:hAnsi="Tahoma" w:cs="Tahoma"/>
          <w:b/>
          <w:sz w:val="22"/>
          <w:szCs w:val="22"/>
          <w:lang w:val="es-CO" w:eastAsia="es-MX"/>
        </w:rPr>
      </w:pPr>
      <w:r w:rsidRPr="005D0E8F">
        <w:rPr>
          <w:rFonts w:ascii="Tahoma" w:hAnsi="Tahoma" w:cs="Tahoma"/>
          <w:b/>
          <w:sz w:val="22"/>
          <w:szCs w:val="22"/>
          <w:lang w:val="es-CO"/>
        </w:rPr>
        <w:t>Enviar material de capacitación</w:t>
      </w:r>
    </w:p>
    <w:p w:rsidR="005255BA" w:rsidRPr="005D0E8F" w:rsidRDefault="005255BA" w:rsidP="005255BA">
      <w:pPr>
        <w:pStyle w:val="Sangradetextonormal"/>
        <w:spacing w:before="120" w:after="120"/>
        <w:ind w:left="426"/>
        <w:jc w:val="both"/>
        <w:rPr>
          <w:rFonts w:ascii="Tahoma" w:hAnsi="Tahoma" w:cs="Tahoma"/>
          <w:b/>
          <w:sz w:val="22"/>
          <w:szCs w:val="22"/>
          <w:lang w:val="es-CO" w:eastAsia="es-MX"/>
        </w:rPr>
      </w:pPr>
      <w:r w:rsidRPr="005D0E8F">
        <w:rPr>
          <w:rFonts w:ascii="Tahoma" w:hAnsi="Tahoma" w:cs="Tahoma"/>
          <w:sz w:val="22"/>
          <w:szCs w:val="22"/>
          <w:lang w:val="es-CO"/>
        </w:rPr>
        <w:t xml:space="preserve">En los casos en los cuales existan personas convocadas a la capacitación que no asistieron a ésta, es necesario que </w:t>
      </w:r>
      <w:r w:rsidRPr="005D0E8F">
        <w:rPr>
          <w:rFonts w:ascii="Tahoma" w:hAnsi="Tahoma" w:cs="Tahoma"/>
          <w:sz w:val="22"/>
          <w:szCs w:val="22"/>
          <w:lang w:val="es-CO" w:eastAsia="es-MX"/>
        </w:rPr>
        <w:t xml:space="preserve">los </w:t>
      </w:r>
      <w:r w:rsidRPr="005D0E8F">
        <w:rPr>
          <w:rFonts w:ascii="Tahoma" w:hAnsi="Tahoma" w:cs="Tahoma"/>
          <w:sz w:val="22"/>
          <w:szCs w:val="22"/>
          <w:lang w:val="es-CO"/>
        </w:rPr>
        <w:t>funcionarios designados de las dependencia de la SE</w:t>
      </w:r>
      <w:r w:rsidR="00C55141">
        <w:rPr>
          <w:rFonts w:ascii="Tahoma" w:hAnsi="Tahoma" w:cs="Tahoma"/>
          <w:sz w:val="22"/>
          <w:szCs w:val="22"/>
          <w:lang w:val="es-CO"/>
        </w:rPr>
        <w:t>D</w:t>
      </w:r>
      <w:r w:rsidRPr="005D0E8F">
        <w:rPr>
          <w:rFonts w:ascii="Tahoma" w:hAnsi="Tahoma" w:cs="Tahoma"/>
          <w:sz w:val="22"/>
          <w:szCs w:val="22"/>
          <w:lang w:val="es-CO"/>
        </w:rPr>
        <w:t xml:space="preserve">, le haga llegar la documentación soporte entregada durante la capacitación, para ello es válido el medio de comunicación disponible por la Secretaría de Educación. </w:t>
      </w:r>
    </w:p>
    <w:p w:rsidR="005255BA" w:rsidRPr="005D0E8F" w:rsidRDefault="005255BA" w:rsidP="005255BA">
      <w:pPr>
        <w:numPr>
          <w:ilvl w:val="0"/>
          <w:numId w:val="6"/>
        </w:numPr>
        <w:autoSpaceDE w:val="0"/>
        <w:autoSpaceDN w:val="0"/>
        <w:adjustRightInd w:val="0"/>
        <w:jc w:val="both"/>
        <w:rPr>
          <w:rFonts w:ascii="Tahoma" w:hAnsi="Tahoma" w:cs="Tahoma"/>
          <w:b/>
          <w:sz w:val="22"/>
          <w:szCs w:val="22"/>
          <w:lang w:val="es-CO"/>
        </w:rPr>
      </w:pPr>
      <w:r w:rsidRPr="005D0E8F">
        <w:rPr>
          <w:rFonts w:ascii="Tahoma" w:hAnsi="Tahoma" w:cs="Tahoma"/>
          <w:b/>
          <w:sz w:val="22"/>
          <w:szCs w:val="22"/>
          <w:lang w:val="es-CO"/>
        </w:rPr>
        <w:t>Convocar y capacitar en el Sistema Integrado de Matriculas</w:t>
      </w:r>
    </w:p>
    <w:p w:rsidR="005255BA" w:rsidRPr="005D0E8F" w:rsidRDefault="005255BA" w:rsidP="005255BA">
      <w:pPr>
        <w:autoSpaceDE w:val="0"/>
        <w:autoSpaceDN w:val="0"/>
        <w:adjustRightInd w:val="0"/>
        <w:ind w:left="426"/>
        <w:jc w:val="both"/>
        <w:rPr>
          <w:rFonts w:ascii="Tahoma" w:hAnsi="Tahoma" w:cs="Tahoma"/>
          <w:sz w:val="22"/>
          <w:szCs w:val="22"/>
          <w:lang w:val="es-CO"/>
        </w:rPr>
      </w:pPr>
      <w:r w:rsidRPr="005D0E8F">
        <w:rPr>
          <w:rFonts w:ascii="Tahoma" w:hAnsi="Tahoma" w:cs="Tahoma"/>
          <w:sz w:val="22"/>
          <w:szCs w:val="22"/>
          <w:lang w:val="es-CO" w:eastAsia="es-MX"/>
        </w:rPr>
        <w:t xml:space="preserve">Los </w:t>
      </w:r>
      <w:r w:rsidRPr="005D0E8F">
        <w:rPr>
          <w:rFonts w:ascii="Tahoma" w:hAnsi="Tahoma" w:cs="Tahoma"/>
          <w:sz w:val="22"/>
          <w:szCs w:val="22"/>
          <w:lang w:val="es-CO"/>
        </w:rPr>
        <w:t>funcionarios responsables del área cobertura de la SE</w:t>
      </w:r>
      <w:r w:rsidR="00A556AC">
        <w:rPr>
          <w:rFonts w:ascii="Tahoma" w:hAnsi="Tahoma" w:cs="Tahoma"/>
          <w:sz w:val="22"/>
          <w:szCs w:val="22"/>
          <w:lang w:val="es-CO"/>
        </w:rPr>
        <w:t>D</w:t>
      </w:r>
      <w:r w:rsidRPr="005D0E8F">
        <w:rPr>
          <w:rFonts w:ascii="Tahoma" w:hAnsi="Tahoma" w:cs="Tahoma"/>
          <w:sz w:val="22"/>
          <w:szCs w:val="22"/>
          <w:lang w:val="es-CO"/>
        </w:rPr>
        <w:t>, convocan a talleres de capacitación en el Sistema Integrado de Matrícula</w:t>
      </w:r>
      <w:r w:rsidR="00A556AC">
        <w:rPr>
          <w:rFonts w:ascii="Tahoma" w:hAnsi="Tahoma" w:cs="Tahoma"/>
          <w:sz w:val="22"/>
          <w:szCs w:val="22"/>
          <w:lang w:val="es-CO"/>
        </w:rPr>
        <w:t xml:space="preserve"> - SIMAT</w:t>
      </w:r>
      <w:r w:rsidRPr="005D0E8F">
        <w:rPr>
          <w:rFonts w:ascii="Tahoma" w:hAnsi="Tahoma" w:cs="Tahoma"/>
          <w:sz w:val="22"/>
          <w:szCs w:val="22"/>
          <w:lang w:val="es-CO"/>
        </w:rPr>
        <w:t>, como medida de refuerzo para el entendimiento en los lineamientos en la Gestión de la Cobertura del Servicio Educativo, a los interesados por parte de la SE</w:t>
      </w:r>
      <w:r w:rsidR="00A556AC">
        <w:rPr>
          <w:rFonts w:ascii="Tahoma" w:hAnsi="Tahoma" w:cs="Tahoma"/>
          <w:sz w:val="22"/>
          <w:szCs w:val="22"/>
          <w:lang w:val="es-CO"/>
        </w:rPr>
        <w:t>D</w:t>
      </w:r>
      <w:r w:rsidRPr="005D0E8F">
        <w:rPr>
          <w:rFonts w:ascii="Tahoma" w:hAnsi="Tahoma" w:cs="Tahoma"/>
          <w:sz w:val="22"/>
          <w:szCs w:val="22"/>
          <w:lang w:val="es-CO"/>
        </w:rPr>
        <w:t xml:space="preserve"> y EE.</w:t>
      </w:r>
    </w:p>
    <w:p w:rsidR="005255BA" w:rsidRPr="005D0E8F" w:rsidRDefault="005255BA" w:rsidP="005255BA">
      <w:pPr>
        <w:pStyle w:val="Sangradetextonormal"/>
        <w:numPr>
          <w:ilvl w:val="0"/>
          <w:numId w:val="6"/>
        </w:numPr>
        <w:spacing w:before="120" w:after="120"/>
        <w:jc w:val="both"/>
        <w:rPr>
          <w:rFonts w:ascii="Tahoma" w:hAnsi="Tahoma" w:cs="Tahoma"/>
          <w:b/>
          <w:sz w:val="22"/>
          <w:szCs w:val="22"/>
          <w:lang w:val="es-CO"/>
        </w:rPr>
      </w:pPr>
      <w:r w:rsidRPr="005D0E8F">
        <w:rPr>
          <w:rFonts w:ascii="Tahoma" w:hAnsi="Tahoma" w:cs="Tahoma"/>
          <w:b/>
          <w:sz w:val="22"/>
          <w:szCs w:val="22"/>
          <w:lang w:val="es-CO"/>
        </w:rPr>
        <w:t>Realizar Archivo de Gestión</w:t>
      </w:r>
    </w:p>
    <w:p w:rsidR="005255BA" w:rsidRPr="005D0E8F" w:rsidRDefault="005255BA" w:rsidP="005255BA">
      <w:pPr>
        <w:pStyle w:val="Sangradetextonormal"/>
        <w:spacing w:before="120" w:after="120"/>
        <w:ind w:left="426"/>
        <w:jc w:val="both"/>
        <w:rPr>
          <w:rFonts w:ascii="Tahoma" w:hAnsi="Tahoma" w:cs="Tahoma"/>
          <w:bCs/>
          <w:sz w:val="22"/>
          <w:szCs w:val="22"/>
          <w:lang w:val="es-CO"/>
        </w:rPr>
      </w:pPr>
      <w:r w:rsidRPr="005D0E8F">
        <w:rPr>
          <w:rFonts w:ascii="Tahoma" w:hAnsi="Tahoma" w:cs="Tahoma"/>
          <w:bCs/>
          <w:sz w:val="22"/>
          <w:szCs w:val="22"/>
          <w:lang w:val="es-CO"/>
        </w:rPr>
        <w:t xml:space="preserve">Como resultado de la ejecución del subproceso C01.01. Definir y Divulgar los Lineamientos Generales para la Organización de la Gestión de la Cobertura del Servicio Educativo, el responsable debe realizar las labores de archivo de gestión de todos los documentos y registros generados durante este. </w:t>
      </w:r>
    </w:p>
    <w:p w:rsidR="005255BA" w:rsidRPr="005D0E8F" w:rsidRDefault="005255BA" w:rsidP="005255BA">
      <w:pPr>
        <w:pStyle w:val="Ttulo1"/>
        <w:rPr>
          <w:rFonts w:ascii="Tahoma" w:hAnsi="Tahoma" w:cs="Tahoma"/>
          <w:sz w:val="22"/>
          <w:szCs w:val="22"/>
          <w:lang w:val="es-CO"/>
        </w:rPr>
      </w:pPr>
      <w:bookmarkStart w:id="7" w:name="_Toc85024714"/>
      <w:bookmarkStart w:id="8" w:name="_Toc109902951"/>
      <w:bookmarkStart w:id="9" w:name="_Toc244488823"/>
      <w:r w:rsidRPr="005D0E8F">
        <w:rPr>
          <w:rFonts w:ascii="Tahoma" w:hAnsi="Tahoma" w:cs="Tahoma"/>
          <w:sz w:val="22"/>
          <w:szCs w:val="22"/>
          <w:lang w:val="es-CO"/>
        </w:rPr>
        <w:t>ÁREAS INVOLUCRADAS EN SU EJECUCIÓN Y ROLES DE CADA UNA</w:t>
      </w:r>
      <w:bookmarkEnd w:id="7"/>
      <w:bookmarkEnd w:id="8"/>
      <w:bookmarkEnd w:id="9"/>
    </w:p>
    <w:p w:rsidR="005255BA" w:rsidRPr="005D0E8F" w:rsidRDefault="005255BA" w:rsidP="005255BA">
      <w:pPr>
        <w:pStyle w:val="Ttulo2"/>
        <w:rPr>
          <w:rFonts w:ascii="Tahoma" w:hAnsi="Tahoma" w:cs="Tahoma"/>
          <w:sz w:val="22"/>
          <w:szCs w:val="22"/>
          <w:lang w:val="es-CO"/>
        </w:rPr>
      </w:pPr>
      <w:bookmarkStart w:id="10" w:name="_Toc85024715"/>
      <w:bookmarkStart w:id="11" w:name="_Toc244488824"/>
      <w:r w:rsidRPr="005D0E8F">
        <w:rPr>
          <w:rFonts w:ascii="Tahoma" w:hAnsi="Tahoma" w:cs="Tahoma"/>
          <w:sz w:val="22"/>
          <w:szCs w:val="22"/>
          <w:lang w:val="es-CO"/>
        </w:rPr>
        <w:t>Área / dependencias internas</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5255BA" w:rsidRPr="000A317D" w:rsidTr="000A317D">
        <w:trPr>
          <w:tblHeader/>
        </w:trPr>
        <w:tc>
          <w:tcPr>
            <w:tcW w:w="2912" w:type="dxa"/>
            <w:shd w:val="clear" w:color="auto" w:fill="D9D9D9" w:themeFill="background1" w:themeFillShade="D9"/>
          </w:tcPr>
          <w:p w:rsidR="005255BA" w:rsidRPr="000A317D" w:rsidRDefault="005255BA" w:rsidP="004238B5">
            <w:pPr>
              <w:jc w:val="center"/>
              <w:rPr>
                <w:rFonts w:ascii="Tahoma" w:hAnsi="Tahoma" w:cs="Tahoma"/>
                <w:b/>
                <w:sz w:val="20"/>
                <w:szCs w:val="22"/>
                <w:lang w:val="es-CO"/>
              </w:rPr>
            </w:pPr>
            <w:r w:rsidRPr="000A317D">
              <w:rPr>
                <w:rFonts w:ascii="Tahoma" w:hAnsi="Tahoma" w:cs="Tahoma"/>
                <w:b/>
                <w:sz w:val="20"/>
                <w:szCs w:val="22"/>
                <w:lang w:val="es-CO"/>
              </w:rPr>
              <w:t>Área / Dependencia</w:t>
            </w:r>
          </w:p>
        </w:tc>
        <w:tc>
          <w:tcPr>
            <w:tcW w:w="6302" w:type="dxa"/>
            <w:shd w:val="clear" w:color="auto" w:fill="D9D9D9" w:themeFill="background1" w:themeFillShade="D9"/>
          </w:tcPr>
          <w:p w:rsidR="005255BA" w:rsidRPr="000A317D" w:rsidRDefault="005255BA" w:rsidP="004238B5">
            <w:pPr>
              <w:jc w:val="center"/>
              <w:rPr>
                <w:rFonts w:ascii="Tahoma" w:hAnsi="Tahoma" w:cs="Tahoma"/>
                <w:b/>
                <w:sz w:val="20"/>
                <w:szCs w:val="22"/>
                <w:lang w:val="es-CO"/>
              </w:rPr>
            </w:pPr>
            <w:r w:rsidRPr="000A317D">
              <w:rPr>
                <w:rFonts w:ascii="Tahoma" w:hAnsi="Tahoma" w:cs="Tahoma"/>
                <w:b/>
                <w:sz w:val="20"/>
                <w:szCs w:val="22"/>
                <w:lang w:val="es-CO"/>
              </w:rPr>
              <w:t>Rol</w:t>
            </w:r>
          </w:p>
        </w:tc>
      </w:tr>
      <w:tr w:rsidR="005255BA" w:rsidRPr="005D0E8F" w:rsidTr="00A556AC">
        <w:tc>
          <w:tcPr>
            <w:tcW w:w="2912" w:type="dxa"/>
          </w:tcPr>
          <w:p w:rsidR="005255BA" w:rsidRPr="005D0E8F" w:rsidRDefault="004B2E34" w:rsidP="004B2E34">
            <w:pPr>
              <w:pStyle w:val="Textoindependiente"/>
              <w:jc w:val="both"/>
              <w:rPr>
                <w:rFonts w:ascii="Tahoma" w:hAnsi="Tahoma" w:cs="Tahoma"/>
                <w:sz w:val="22"/>
                <w:szCs w:val="22"/>
                <w:lang w:val="es-CO"/>
              </w:rPr>
            </w:pPr>
            <w:r>
              <w:rPr>
                <w:rFonts w:ascii="Tahoma" w:hAnsi="Tahoma" w:cs="Tahoma"/>
                <w:sz w:val="22"/>
                <w:szCs w:val="22"/>
                <w:lang w:val="es-CO"/>
              </w:rPr>
              <w:t>Área de</w:t>
            </w:r>
            <w:r w:rsidR="00A556AC">
              <w:rPr>
                <w:rFonts w:ascii="Tahoma" w:hAnsi="Tahoma" w:cs="Tahoma"/>
                <w:sz w:val="22"/>
                <w:szCs w:val="22"/>
                <w:lang w:val="es-CO"/>
              </w:rPr>
              <w:t xml:space="preserve"> </w:t>
            </w:r>
            <w:r w:rsidR="005255BA" w:rsidRPr="005D0E8F">
              <w:rPr>
                <w:rFonts w:ascii="Tahoma" w:hAnsi="Tahoma" w:cs="Tahoma"/>
                <w:sz w:val="22"/>
                <w:szCs w:val="22"/>
                <w:lang w:val="es-CO"/>
              </w:rPr>
              <w:t>Cobertura</w:t>
            </w:r>
          </w:p>
        </w:tc>
        <w:tc>
          <w:tcPr>
            <w:tcW w:w="6302"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 xml:space="preserve">Definir los lineamientos, directrices, criterios y procedimientos del </w:t>
            </w:r>
            <w:proofErr w:type="spellStart"/>
            <w:r w:rsidRPr="005D0E8F">
              <w:rPr>
                <w:rFonts w:ascii="Tahoma" w:hAnsi="Tahoma" w:cs="Tahoma"/>
                <w:sz w:val="22"/>
                <w:szCs w:val="22"/>
                <w:lang w:val="es-CO"/>
              </w:rPr>
              <w:t>Macroproceso</w:t>
            </w:r>
            <w:proofErr w:type="spellEnd"/>
            <w:r w:rsidRPr="005D0E8F">
              <w:rPr>
                <w:rFonts w:ascii="Tahoma" w:hAnsi="Tahoma" w:cs="Tahoma"/>
                <w:sz w:val="22"/>
                <w:szCs w:val="22"/>
                <w:lang w:val="es-CO"/>
              </w:rPr>
              <w:t xml:space="preserve"> Gestión de la Cobertura del Servicio Educativo en su jurisdicción, con base en las disposiciones legales estipuladas a nivel Nacional, Departamental. Finalmente preparar jornadas de despliegue de los lineamientos a través de talleres de capacitación dirigidos a los directivos docentes, en coordinación con el grupo de recursos humano de la Secretaría de Educación </w:t>
            </w:r>
          </w:p>
        </w:tc>
      </w:tr>
      <w:tr w:rsidR="005255BA" w:rsidRPr="005D0E8F" w:rsidTr="00A556AC">
        <w:tc>
          <w:tcPr>
            <w:tcW w:w="2912"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 xml:space="preserve">Comité de Cobertura </w:t>
            </w:r>
          </w:p>
        </w:tc>
        <w:tc>
          <w:tcPr>
            <w:tcW w:w="6302" w:type="dxa"/>
          </w:tcPr>
          <w:p w:rsidR="005255BA" w:rsidRPr="005D0E8F" w:rsidRDefault="005255BA" w:rsidP="004238B5">
            <w:pPr>
              <w:autoSpaceDE w:val="0"/>
              <w:autoSpaceDN w:val="0"/>
              <w:adjustRightInd w:val="0"/>
              <w:spacing w:before="0" w:after="0" w:line="240" w:lineRule="atLeast"/>
              <w:jc w:val="both"/>
              <w:rPr>
                <w:rFonts w:ascii="Tahoma" w:hAnsi="Tahoma" w:cs="Tahoma"/>
                <w:sz w:val="22"/>
                <w:szCs w:val="22"/>
                <w:lang w:val="es-CO"/>
              </w:rPr>
            </w:pPr>
            <w:r w:rsidRPr="005D0E8F">
              <w:rPr>
                <w:rFonts w:ascii="Tahoma" w:hAnsi="Tahoma" w:cs="Tahoma"/>
                <w:sz w:val="22"/>
                <w:szCs w:val="22"/>
                <w:lang w:val="es-CO"/>
              </w:rPr>
              <w:t xml:space="preserve">Definición de políticas, fechas y criterios particulares para la organización y realización del </w:t>
            </w:r>
            <w:proofErr w:type="spellStart"/>
            <w:r w:rsidRPr="005D0E8F">
              <w:rPr>
                <w:rFonts w:ascii="Tahoma" w:hAnsi="Tahoma" w:cs="Tahoma"/>
                <w:sz w:val="22"/>
                <w:szCs w:val="22"/>
                <w:lang w:val="es-CO"/>
              </w:rPr>
              <w:t>Macroproceso</w:t>
            </w:r>
            <w:proofErr w:type="spellEnd"/>
            <w:r w:rsidRPr="005D0E8F">
              <w:rPr>
                <w:rFonts w:ascii="Tahoma" w:hAnsi="Tahoma" w:cs="Tahoma"/>
                <w:sz w:val="22"/>
                <w:szCs w:val="22"/>
                <w:lang w:val="es-CO"/>
              </w:rPr>
              <w:t xml:space="preserve"> Gestión de la Cobertura del Servicio Educativo.</w:t>
            </w:r>
          </w:p>
          <w:p w:rsidR="005255BA" w:rsidRPr="005D0E8F" w:rsidRDefault="005255BA" w:rsidP="004238B5">
            <w:pPr>
              <w:autoSpaceDE w:val="0"/>
              <w:autoSpaceDN w:val="0"/>
              <w:adjustRightInd w:val="0"/>
              <w:spacing w:before="0" w:after="0" w:line="240" w:lineRule="atLeast"/>
              <w:jc w:val="both"/>
              <w:rPr>
                <w:rFonts w:ascii="Tahoma" w:hAnsi="Tahoma" w:cs="Tahoma"/>
                <w:sz w:val="22"/>
                <w:szCs w:val="22"/>
                <w:lang w:val="es-CO"/>
              </w:rPr>
            </w:pPr>
          </w:p>
          <w:p w:rsidR="005255BA" w:rsidRPr="005D0E8F" w:rsidRDefault="005255BA" w:rsidP="004238B5">
            <w:pPr>
              <w:autoSpaceDE w:val="0"/>
              <w:autoSpaceDN w:val="0"/>
              <w:adjustRightInd w:val="0"/>
              <w:spacing w:before="0" w:after="0" w:line="240" w:lineRule="atLeast"/>
              <w:jc w:val="both"/>
              <w:rPr>
                <w:rFonts w:ascii="Tahoma" w:hAnsi="Tahoma" w:cs="Tahoma"/>
                <w:sz w:val="22"/>
                <w:szCs w:val="22"/>
                <w:lang w:val="es-CO"/>
              </w:rPr>
            </w:pPr>
            <w:r w:rsidRPr="005D0E8F">
              <w:rPr>
                <w:rFonts w:ascii="Tahoma" w:hAnsi="Tahoma" w:cs="Tahoma"/>
                <w:sz w:val="22"/>
                <w:szCs w:val="22"/>
                <w:lang w:val="es-CO"/>
              </w:rPr>
              <w:t xml:space="preserve">Identificación e interacción con entidades externas, que </w:t>
            </w:r>
            <w:r w:rsidRPr="005D0E8F">
              <w:rPr>
                <w:rFonts w:ascii="Tahoma" w:hAnsi="Tahoma" w:cs="Tahoma"/>
                <w:sz w:val="22"/>
                <w:szCs w:val="22"/>
                <w:lang w:val="es-CO"/>
              </w:rPr>
              <w:lastRenderedPageBreak/>
              <w:t xml:space="preserve">tengan </w:t>
            </w:r>
            <w:proofErr w:type="spellStart"/>
            <w:r w:rsidRPr="005D0E8F">
              <w:rPr>
                <w:rFonts w:ascii="Tahoma" w:hAnsi="Tahoma" w:cs="Tahoma"/>
                <w:sz w:val="22"/>
                <w:szCs w:val="22"/>
                <w:lang w:val="es-CO"/>
              </w:rPr>
              <w:t>ingerencia</w:t>
            </w:r>
            <w:proofErr w:type="spellEnd"/>
            <w:r w:rsidRPr="005D0E8F">
              <w:rPr>
                <w:rFonts w:ascii="Tahoma" w:hAnsi="Tahoma" w:cs="Tahoma"/>
                <w:sz w:val="22"/>
                <w:szCs w:val="22"/>
                <w:lang w:val="es-CO"/>
              </w:rPr>
              <w:t xml:space="preserve"> en el </w:t>
            </w:r>
            <w:proofErr w:type="spellStart"/>
            <w:r w:rsidRPr="005D0E8F">
              <w:rPr>
                <w:rFonts w:ascii="Tahoma" w:hAnsi="Tahoma" w:cs="Tahoma"/>
                <w:sz w:val="22"/>
                <w:szCs w:val="22"/>
                <w:lang w:val="es-CO"/>
              </w:rPr>
              <w:t>Macroproceso</w:t>
            </w:r>
            <w:proofErr w:type="spellEnd"/>
            <w:r w:rsidRPr="005D0E8F">
              <w:rPr>
                <w:rFonts w:ascii="Tahoma" w:hAnsi="Tahoma" w:cs="Tahoma"/>
                <w:sz w:val="22"/>
                <w:szCs w:val="22"/>
                <w:lang w:val="es-CO"/>
              </w:rPr>
              <w:t xml:space="preserve"> Gestión de la Cobertura del Servicio Educativo.</w:t>
            </w:r>
          </w:p>
          <w:p w:rsidR="005255BA" w:rsidRPr="005D0E8F" w:rsidRDefault="005255BA" w:rsidP="004238B5">
            <w:pPr>
              <w:autoSpaceDE w:val="0"/>
              <w:autoSpaceDN w:val="0"/>
              <w:adjustRightInd w:val="0"/>
              <w:spacing w:before="0" w:after="0" w:line="240" w:lineRule="atLeast"/>
              <w:jc w:val="both"/>
              <w:rPr>
                <w:rFonts w:ascii="Tahoma" w:hAnsi="Tahoma" w:cs="Tahoma"/>
                <w:sz w:val="22"/>
                <w:szCs w:val="22"/>
                <w:lang w:val="es-CO"/>
              </w:rPr>
            </w:pPr>
          </w:p>
          <w:p w:rsidR="005255BA" w:rsidRPr="005D0E8F" w:rsidRDefault="005255BA" w:rsidP="004238B5">
            <w:pPr>
              <w:autoSpaceDE w:val="0"/>
              <w:autoSpaceDN w:val="0"/>
              <w:adjustRightInd w:val="0"/>
              <w:spacing w:before="0" w:after="0" w:line="215" w:lineRule="atLeast"/>
              <w:jc w:val="both"/>
              <w:rPr>
                <w:rFonts w:ascii="Tahoma" w:hAnsi="Tahoma" w:cs="Tahoma"/>
                <w:sz w:val="22"/>
                <w:szCs w:val="22"/>
                <w:lang w:val="es-CO"/>
              </w:rPr>
            </w:pPr>
            <w:r w:rsidRPr="005D0E8F">
              <w:rPr>
                <w:rFonts w:ascii="Tahoma" w:hAnsi="Tahoma" w:cs="Tahoma"/>
                <w:sz w:val="22"/>
                <w:szCs w:val="22"/>
                <w:lang w:val="es-CO"/>
              </w:rPr>
              <w:t xml:space="preserve">Identificación de recursos disponibles y necesarios para la realización del </w:t>
            </w:r>
            <w:proofErr w:type="spellStart"/>
            <w:r w:rsidRPr="005D0E8F">
              <w:rPr>
                <w:rFonts w:ascii="Tahoma" w:hAnsi="Tahoma" w:cs="Tahoma"/>
                <w:sz w:val="22"/>
                <w:szCs w:val="22"/>
                <w:lang w:val="es-CO"/>
              </w:rPr>
              <w:t>Macroproceso</w:t>
            </w:r>
            <w:proofErr w:type="spellEnd"/>
            <w:r w:rsidRPr="005D0E8F">
              <w:rPr>
                <w:rFonts w:ascii="Tahoma" w:hAnsi="Tahoma" w:cs="Tahoma"/>
                <w:sz w:val="22"/>
                <w:szCs w:val="22"/>
                <w:lang w:val="es-CO"/>
              </w:rPr>
              <w:t xml:space="preserve"> Gestión de la Cobertura del Servicio Educativo.</w:t>
            </w:r>
          </w:p>
          <w:p w:rsidR="005255BA" w:rsidRPr="005D0E8F" w:rsidRDefault="005255BA" w:rsidP="004238B5">
            <w:pPr>
              <w:autoSpaceDE w:val="0"/>
              <w:autoSpaceDN w:val="0"/>
              <w:adjustRightInd w:val="0"/>
              <w:spacing w:before="0" w:after="0" w:line="215" w:lineRule="atLeast"/>
              <w:jc w:val="both"/>
              <w:rPr>
                <w:rFonts w:ascii="Tahoma" w:hAnsi="Tahoma" w:cs="Tahoma"/>
                <w:sz w:val="22"/>
                <w:szCs w:val="22"/>
                <w:lang w:val="es-CO"/>
              </w:rPr>
            </w:pPr>
          </w:p>
          <w:p w:rsidR="005255BA" w:rsidRPr="005D0E8F" w:rsidRDefault="005255BA" w:rsidP="004238B5">
            <w:pPr>
              <w:autoSpaceDE w:val="0"/>
              <w:autoSpaceDN w:val="0"/>
              <w:adjustRightInd w:val="0"/>
              <w:spacing w:before="0" w:after="0" w:line="215" w:lineRule="atLeast"/>
              <w:jc w:val="both"/>
              <w:rPr>
                <w:rFonts w:ascii="Tahoma" w:hAnsi="Tahoma" w:cs="Tahoma"/>
                <w:sz w:val="22"/>
                <w:szCs w:val="22"/>
                <w:lang w:val="es-CO"/>
              </w:rPr>
            </w:pPr>
            <w:r w:rsidRPr="005D0E8F">
              <w:rPr>
                <w:rFonts w:ascii="Tahoma" w:hAnsi="Tahoma" w:cs="Tahoma"/>
                <w:sz w:val="22"/>
                <w:szCs w:val="22"/>
                <w:lang w:val="es-CO"/>
              </w:rPr>
              <w:t>Definir estrategias de divulgación de lineamientos de Gestión de Matrícula a la población demandante del servicio educativo y en general a la comunidad educativa.</w:t>
            </w:r>
          </w:p>
        </w:tc>
      </w:tr>
      <w:tr w:rsidR="005255BA" w:rsidRPr="005D0E8F" w:rsidTr="00A556AC">
        <w:tc>
          <w:tcPr>
            <w:tcW w:w="2912" w:type="dxa"/>
          </w:tcPr>
          <w:p w:rsidR="005255BA" w:rsidRPr="005D0E8F" w:rsidRDefault="004B2E34" w:rsidP="004238B5">
            <w:pPr>
              <w:jc w:val="both"/>
              <w:rPr>
                <w:rFonts w:ascii="Tahoma" w:hAnsi="Tahoma" w:cs="Tahoma"/>
                <w:sz w:val="22"/>
                <w:szCs w:val="22"/>
                <w:lang w:val="es-CO"/>
              </w:rPr>
            </w:pPr>
            <w:r>
              <w:rPr>
                <w:rFonts w:ascii="Tahoma" w:hAnsi="Tahoma" w:cs="Tahoma"/>
                <w:sz w:val="22"/>
                <w:szCs w:val="22"/>
                <w:lang w:val="es-CO"/>
              </w:rPr>
              <w:lastRenderedPageBreak/>
              <w:t xml:space="preserve">Área de </w:t>
            </w:r>
            <w:r w:rsidRPr="005D0E8F">
              <w:rPr>
                <w:rFonts w:ascii="Tahoma" w:hAnsi="Tahoma" w:cs="Tahoma"/>
                <w:sz w:val="22"/>
                <w:szCs w:val="22"/>
                <w:lang w:val="es-CO"/>
              </w:rPr>
              <w:t>Cobertura</w:t>
            </w:r>
          </w:p>
        </w:tc>
        <w:tc>
          <w:tcPr>
            <w:tcW w:w="6302" w:type="dxa"/>
          </w:tcPr>
          <w:p w:rsidR="005255BA" w:rsidRPr="005D0E8F" w:rsidRDefault="005255BA" w:rsidP="004238B5">
            <w:pPr>
              <w:jc w:val="both"/>
              <w:rPr>
                <w:rFonts w:ascii="Tahoma" w:hAnsi="Tahoma" w:cs="Tahoma"/>
                <w:sz w:val="22"/>
                <w:szCs w:val="22"/>
                <w:lang w:val="es-CO"/>
              </w:rPr>
            </w:pPr>
            <w:r w:rsidRPr="005D0E8F">
              <w:rPr>
                <w:rFonts w:ascii="Tahoma" w:hAnsi="Tahoma" w:cs="Tahoma"/>
                <w:sz w:val="22"/>
                <w:szCs w:val="22"/>
                <w:lang w:val="es-CO"/>
              </w:rPr>
              <w:t>Capacitar a los Directivos Docentes de los Establecimientos Educativos en los lineamientos dispuestos por el Ministerio de Educación y la secretaría de educación de la que hacen parte.</w:t>
            </w:r>
          </w:p>
        </w:tc>
      </w:tr>
    </w:tbl>
    <w:p w:rsidR="001F2047" w:rsidRDefault="001F2047" w:rsidP="000A317D">
      <w:pPr>
        <w:pStyle w:val="Ttulo2"/>
        <w:numPr>
          <w:ilvl w:val="0"/>
          <w:numId w:val="0"/>
        </w:numPr>
        <w:spacing w:before="120"/>
        <w:rPr>
          <w:rFonts w:ascii="Tahoma" w:hAnsi="Tahoma" w:cs="Tahoma"/>
          <w:sz w:val="22"/>
          <w:szCs w:val="22"/>
          <w:lang w:val="es-CO"/>
        </w:rPr>
      </w:pPr>
      <w:bookmarkStart w:id="12" w:name="_Toc85024716"/>
      <w:bookmarkStart w:id="13" w:name="_Toc244488825"/>
    </w:p>
    <w:p w:rsidR="000A317D" w:rsidRPr="000A317D" w:rsidRDefault="000A317D" w:rsidP="000A317D">
      <w:pPr>
        <w:rPr>
          <w:lang w:val="es-CO"/>
        </w:rPr>
      </w:pPr>
    </w:p>
    <w:p w:rsidR="005255BA" w:rsidRPr="005D0E8F" w:rsidRDefault="005255BA" w:rsidP="000A317D">
      <w:pPr>
        <w:pStyle w:val="Ttulo2"/>
        <w:spacing w:before="120"/>
        <w:rPr>
          <w:rFonts w:ascii="Tahoma" w:hAnsi="Tahoma" w:cs="Tahoma"/>
          <w:sz w:val="22"/>
          <w:szCs w:val="22"/>
          <w:lang w:val="es-CO"/>
        </w:rPr>
      </w:pPr>
      <w:r w:rsidRPr="005D0E8F">
        <w:rPr>
          <w:rFonts w:ascii="Tahoma" w:hAnsi="Tahoma" w:cs="Tahoma"/>
          <w:sz w:val="22"/>
          <w:szCs w:val="22"/>
          <w:lang w:val="es-CO"/>
        </w:rPr>
        <w:t>Entes externos</w:t>
      </w:r>
      <w:bookmarkEnd w:id="12"/>
      <w:r w:rsidRPr="005D0E8F">
        <w:rPr>
          <w:rFonts w:ascii="Tahoma" w:hAnsi="Tahoma" w:cs="Tahoma"/>
          <w:sz w:val="22"/>
          <w:szCs w:val="22"/>
          <w:lang w:val="es-CO"/>
        </w:rPr>
        <w:t xml:space="preserve"> (en caso que aplique)</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0"/>
        <w:gridCol w:w="6302"/>
      </w:tblGrid>
      <w:tr w:rsidR="005255BA" w:rsidRPr="000A317D" w:rsidTr="000A317D">
        <w:tc>
          <w:tcPr>
            <w:tcW w:w="3020" w:type="dxa"/>
            <w:shd w:val="clear" w:color="auto" w:fill="D9D9D9" w:themeFill="background1" w:themeFillShade="D9"/>
          </w:tcPr>
          <w:p w:rsidR="005255BA" w:rsidRPr="000A317D" w:rsidRDefault="005255BA" w:rsidP="004238B5">
            <w:pPr>
              <w:jc w:val="center"/>
              <w:rPr>
                <w:rFonts w:ascii="Tahoma" w:hAnsi="Tahoma" w:cs="Tahoma"/>
                <w:b/>
                <w:sz w:val="20"/>
                <w:szCs w:val="22"/>
                <w:lang w:val="es-CO"/>
              </w:rPr>
            </w:pPr>
            <w:r w:rsidRPr="000A317D">
              <w:rPr>
                <w:rFonts w:ascii="Tahoma" w:hAnsi="Tahoma" w:cs="Tahoma"/>
                <w:b/>
                <w:sz w:val="20"/>
                <w:szCs w:val="22"/>
                <w:lang w:val="es-CO"/>
              </w:rPr>
              <w:t>Nombre del ente externo</w:t>
            </w:r>
          </w:p>
        </w:tc>
        <w:tc>
          <w:tcPr>
            <w:tcW w:w="6302" w:type="dxa"/>
            <w:shd w:val="clear" w:color="auto" w:fill="D9D9D9" w:themeFill="background1" w:themeFillShade="D9"/>
          </w:tcPr>
          <w:p w:rsidR="005255BA" w:rsidRPr="000A317D" w:rsidRDefault="005255BA" w:rsidP="004238B5">
            <w:pPr>
              <w:jc w:val="center"/>
              <w:rPr>
                <w:rFonts w:ascii="Tahoma" w:hAnsi="Tahoma" w:cs="Tahoma"/>
                <w:b/>
                <w:sz w:val="20"/>
                <w:szCs w:val="22"/>
                <w:lang w:val="es-CO"/>
              </w:rPr>
            </w:pPr>
            <w:r w:rsidRPr="000A317D">
              <w:rPr>
                <w:rFonts w:ascii="Tahoma" w:hAnsi="Tahoma" w:cs="Tahoma"/>
                <w:b/>
                <w:sz w:val="20"/>
                <w:szCs w:val="22"/>
                <w:lang w:val="es-CO"/>
              </w:rPr>
              <w:t>Rol</w:t>
            </w:r>
          </w:p>
        </w:tc>
      </w:tr>
      <w:tr w:rsidR="005255BA" w:rsidRPr="005D0E8F" w:rsidTr="00A556AC">
        <w:tc>
          <w:tcPr>
            <w:tcW w:w="3020" w:type="dxa"/>
          </w:tcPr>
          <w:p w:rsidR="005255BA" w:rsidRPr="005D0E8F" w:rsidRDefault="005255BA" w:rsidP="004238B5">
            <w:pPr>
              <w:jc w:val="both"/>
              <w:rPr>
                <w:rFonts w:ascii="Tahoma" w:hAnsi="Tahoma" w:cs="Tahoma"/>
                <w:sz w:val="22"/>
                <w:szCs w:val="22"/>
                <w:lang w:val="es-CO"/>
              </w:rPr>
            </w:pPr>
            <w:r w:rsidRPr="005D0E8F">
              <w:rPr>
                <w:rFonts w:ascii="Tahoma" w:hAnsi="Tahoma" w:cs="Tahoma"/>
                <w:sz w:val="22"/>
                <w:szCs w:val="22"/>
                <w:lang w:val="es-CO"/>
              </w:rPr>
              <w:t>Ministerio de Educación Nacional</w:t>
            </w:r>
          </w:p>
        </w:tc>
        <w:tc>
          <w:tcPr>
            <w:tcW w:w="6302" w:type="dxa"/>
          </w:tcPr>
          <w:p w:rsidR="005255BA" w:rsidRPr="005D0E8F" w:rsidRDefault="005255BA" w:rsidP="004238B5">
            <w:pPr>
              <w:jc w:val="both"/>
              <w:rPr>
                <w:rFonts w:ascii="Tahoma" w:hAnsi="Tahoma" w:cs="Tahoma"/>
                <w:sz w:val="22"/>
                <w:szCs w:val="22"/>
                <w:lang w:val="es-CO"/>
              </w:rPr>
            </w:pPr>
            <w:r w:rsidRPr="005D0E8F">
              <w:rPr>
                <w:rFonts w:ascii="Tahoma" w:hAnsi="Tahoma" w:cs="Tahoma"/>
                <w:sz w:val="22"/>
                <w:szCs w:val="22"/>
                <w:lang w:val="es-CO"/>
              </w:rPr>
              <w:t>Divulgar oportunamente lineamientos y directrices de Matrícula Oficial a las Secretarías de Educación del país.</w:t>
            </w:r>
          </w:p>
          <w:p w:rsidR="005255BA" w:rsidRPr="005D0E8F" w:rsidRDefault="005255BA" w:rsidP="004238B5">
            <w:pPr>
              <w:jc w:val="both"/>
              <w:rPr>
                <w:rFonts w:ascii="Tahoma" w:hAnsi="Tahoma" w:cs="Tahoma"/>
                <w:sz w:val="22"/>
                <w:szCs w:val="22"/>
                <w:lang w:val="es-CO"/>
              </w:rPr>
            </w:pPr>
            <w:r w:rsidRPr="005D0E8F">
              <w:rPr>
                <w:rFonts w:ascii="Tahoma" w:hAnsi="Tahoma" w:cs="Tahoma"/>
                <w:sz w:val="22"/>
                <w:szCs w:val="22"/>
                <w:lang w:val="es-CO"/>
              </w:rPr>
              <w:t>Socializar y cualificar a las Secretarías de Educación y Municipios Certificados en los lineamientos nacionales dispuestos.</w:t>
            </w:r>
          </w:p>
        </w:tc>
      </w:tr>
      <w:tr w:rsidR="005255BA" w:rsidRPr="005D0E8F" w:rsidTr="00A556AC">
        <w:tc>
          <w:tcPr>
            <w:tcW w:w="3020" w:type="dxa"/>
          </w:tcPr>
          <w:p w:rsidR="005255BA" w:rsidRPr="005D0E8F" w:rsidRDefault="005255BA" w:rsidP="004238B5">
            <w:pPr>
              <w:rPr>
                <w:rFonts w:ascii="Tahoma" w:hAnsi="Tahoma" w:cs="Tahoma"/>
                <w:sz w:val="22"/>
                <w:szCs w:val="22"/>
                <w:lang w:val="es-CO"/>
              </w:rPr>
            </w:pPr>
            <w:r w:rsidRPr="005D0E8F">
              <w:rPr>
                <w:rFonts w:ascii="Tahoma" w:hAnsi="Tahoma" w:cs="Tahoma"/>
                <w:sz w:val="22"/>
                <w:szCs w:val="22"/>
                <w:lang w:val="es-CO"/>
              </w:rPr>
              <w:t>Establecimientos Educativos</w:t>
            </w:r>
          </w:p>
        </w:tc>
        <w:tc>
          <w:tcPr>
            <w:tcW w:w="6302" w:type="dxa"/>
          </w:tcPr>
          <w:p w:rsidR="005255BA" w:rsidRPr="005D0E8F" w:rsidRDefault="005255BA" w:rsidP="004238B5">
            <w:pPr>
              <w:rPr>
                <w:rFonts w:ascii="Tahoma" w:hAnsi="Tahoma" w:cs="Tahoma"/>
                <w:sz w:val="22"/>
                <w:szCs w:val="22"/>
                <w:lang w:val="es-CO"/>
              </w:rPr>
            </w:pPr>
            <w:r w:rsidRPr="005D0E8F">
              <w:rPr>
                <w:rFonts w:ascii="Tahoma" w:hAnsi="Tahoma" w:cs="Tahoma"/>
                <w:sz w:val="22"/>
                <w:szCs w:val="22"/>
                <w:lang w:val="es-CO"/>
              </w:rPr>
              <w:t>Ajustar sus procesos a los lineamientos de matrícula emitidos por el Ministerio de Educación y las secretarías de educación a la que corresponden.</w:t>
            </w:r>
          </w:p>
          <w:p w:rsidR="005255BA" w:rsidRPr="005D0E8F" w:rsidRDefault="005255BA" w:rsidP="004238B5">
            <w:pPr>
              <w:rPr>
                <w:rFonts w:ascii="Tahoma" w:hAnsi="Tahoma" w:cs="Tahoma"/>
                <w:sz w:val="22"/>
                <w:szCs w:val="22"/>
                <w:lang w:val="es-CO"/>
              </w:rPr>
            </w:pPr>
            <w:r w:rsidRPr="005D0E8F">
              <w:rPr>
                <w:rFonts w:ascii="Tahoma" w:hAnsi="Tahoma" w:cs="Tahoma"/>
                <w:sz w:val="22"/>
                <w:szCs w:val="22"/>
                <w:lang w:val="es-CO"/>
              </w:rPr>
              <w:t>Participar de los talleres de información o socialización de lineamientos que dirige la Secretaría de Educación.</w:t>
            </w:r>
          </w:p>
        </w:tc>
      </w:tr>
      <w:tr w:rsidR="005255BA" w:rsidRPr="005D0E8F" w:rsidTr="00A556AC">
        <w:tc>
          <w:tcPr>
            <w:tcW w:w="3020" w:type="dxa"/>
          </w:tcPr>
          <w:p w:rsidR="005255BA" w:rsidRPr="005D0E8F" w:rsidRDefault="005255BA" w:rsidP="004238B5">
            <w:pPr>
              <w:jc w:val="both"/>
              <w:rPr>
                <w:rFonts w:ascii="Tahoma" w:hAnsi="Tahoma" w:cs="Tahoma"/>
                <w:sz w:val="22"/>
                <w:szCs w:val="22"/>
                <w:lang w:val="es-CO"/>
              </w:rPr>
            </w:pPr>
            <w:r w:rsidRPr="005D0E8F">
              <w:rPr>
                <w:rFonts w:ascii="Tahoma" w:hAnsi="Tahoma" w:cs="Tahoma"/>
                <w:sz w:val="22"/>
                <w:szCs w:val="22"/>
                <w:lang w:val="es-CO"/>
              </w:rPr>
              <w:t>Comunidad Educativa</w:t>
            </w:r>
          </w:p>
        </w:tc>
        <w:tc>
          <w:tcPr>
            <w:tcW w:w="6302" w:type="dxa"/>
          </w:tcPr>
          <w:p w:rsidR="005255BA" w:rsidRPr="005D0E8F" w:rsidRDefault="005255BA" w:rsidP="004238B5">
            <w:pPr>
              <w:jc w:val="both"/>
              <w:rPr>
                <w:rFonts w:ascii="Tahoma" w:hAnsi="Tahoma" w:cs="Tahoma"/>
                <w:sz w:val="22"/>
                <w:szCs w:val="22"/>
                <w:lang w:val="es-CO"/>
              </w:rPr>
            </w:pPr>
            <w:r w:rsidRPr="005D0E8F">
              <w:rPr>
                <w:rFonts w:ascii="Tahoma" w:hAnsi="Tahoma" w:cs="Tahoma"/>
                <w:sz w:val="22"/>
                <w:szCs w:val="22"/>
                <w:lang w:val="es-CO"/>
              </w:rPr>
              <w:t>Conocer los lineamientos dispuestos para la organización de los procesos de Gestión de la cobertura del servicio educativo</w:t>
            </w:r>
          </w:p>
        </w:tc>
      </w:tr>
    </w:tbl>
    <w:p w:rsidR="005255BA" w:rsidRPr="005D0E8F" w:rsidRDefault="005255BA" w:rsidP="005255BA">
      <w:pPr>
        <w:pStyle w:val="Ttulo1"/>
        <w:rPr>
          <w:rFonts w:ascii="Tahoma" w:hAnsi="Tahoma" w:cs="Tahoma"/>
          <w:sz w:val="22"/>
          <w:szCs w:val="22"/>
          <w:lang w:val="es-CO"/>
        </w:rPr>
      </w:pPr>
      <w:r w:rsidRPr="005D0E8F">
        <w:rPr>
          <w:rFonts w:ascii="Tahoma" w:hAnsi="Tahoma" w:cs="Tahoma"/>
          <w:sz w:val="22"/>
          <w:szCs w:val="22"/>
          <w:lang w:val="es-CO"/>
        </w:rPr>
        <w:lastRenderedPageBreak/>
        <w:t xml:space="preserve"> </w:t>
      </w:r>
      <w:bookmarkStart w:id="14" w:name="_Toc244488826"/>
      <w:r w:rsidRPr="005D0E8F">
        <w:rPr>
          <w:rFonts w:ascii="Tahoma" w:hAnsi="Tahoma" w:cs="Tahoma"/>
          <w:sz w:val="22"/>
          <w:szCs w:val="22"/>
          <w:lang w:val="es-CO"/>
        </w:rPr>
        <w:t>REGISTROS</w:t>
      </w:r>
      <w:bookmarkEnd w:id="14"/>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560"/>
        <w:gridCol w:w="1417"/>
        <w:gridCol w:w="1701"/>
        <w:gridCol w:w="1559"/>
        <w:gridCol w:w="1250"/>
      </w:tblGrid>
      <w:tr w:rsidR="00623EE4" w:rsidRPr="005D0E8F" w:rsidTr="006F1D57">
        <w:trPr>
          <w:trHeight w:val="589"/>
        </w:trPr>
        <w:tc>
          <w:tcPr>
            <w:tcW w:w="1809" w:type="dxa"/>
            <w:shd w:val="clear" w:color="auto" w:fill="D9D9D9" w:themeFill="background1" w:themeFillShade="D9"/>
            <w:vAlign w:val="center"/>
          </w:tcPr>
          <w:p w:rsidR="005255BA" w:rsidRPr="000A317D" w:rsidRDefault="005255BA" w:rsidP="004238B5">
            <w:pPr>
              <w:jc w:val="center"/>
              <w:rPr>
                <w:rFonts w:ascii="Arial Narrow" w:hAnsi="Arial Narrow" w:cs="Tahoma"/>
                <w:b/>
                <w:sz w:val="20"/>
                <w:szCs w:val="22"/>
                <w:lang w:val="es-CO"/>
              </w:rPr>
            </w:pPr>
            <w:r w:rsidRPr="000A317D">
              <w:rPr>
                <w:rFonts w:ascii="Arial Narrow" w:hAnsi="Arial Narrow" w:cs="Tahoma"/>
                <w:b/>
                <w:sz w:val="20"/>
                <w:szCs w:val="22"/>
                <w:lang w:val="es-CO"/>
              </w:rPr>
              <w:t>Registro</w:t>
            </w:r>
          </w:p>
        </w:tc>
        <w:tc>
          <w:tcPr>
            <w:tcW w:w="1560" w:type="dxa"/>
            <w:shd w:val="clear" w:color="auto" w:fill="D9D9D9" w:themeFill="background1" w:themeFillShade="D9"/>
            <w:vAlign w:val="center"/>
          </w:tcPr>
          <w:p w:rsidR="005255BA" w:rsidRPr="000A317D" w:rsidRDefault="005255BA" w:rsidP="004238B5">
            <w:pPr>
              <w:jc w:val="center"/>
              <w:rPr>
                <w:rFonts w:ascii="Arial Narrow" w:hAnsi="Arial Narrow" w:cs="Tahoma"/>
                <w:b/>
                <w:sz w:val="20"/>
                <w:szCs w:val="22"/>
                <w:lang w:val="es-CO"/>
              </w:rPr>
            </w:pPr>
            <w:r w:rsidRPr="000A317D">
              <w:rPr>
                <w:rFonts w:ascii="Arial Narrow" w:hAnsi="Arial Narrow" w:cs="Tahoma"/>
                <w:b/>
                <w:sz w:val="20"/>
                <w:szCs w:val="22"/>
                <w:lang w:val="es-CO"/>
              </w:rPr>
              <w:t>Responsable</w:t>
            </w:r>
          </w:p>
        </w:tc>
        <w:tc>
          <w:tcPr>
            <w:tcW w:w="1417" w:type="dxa"/>
            <w:shd w:val="clear" w:color="auto" w:fill="D9D9D9" w:themeFill="background1" w:themeFillShade="D9"/>
            <w:vAlign w:val="center"/>
          </w:tcPr>
          <w:p w:rsidR="005255BA" w:rsidRPr="000A317D" w:rsidRDefault="005255BA" w:rsidP="004238B5">
            <w:pPr>
              <w:jc w:val="center"/>
              <w:rPr>
                <w:rFonts w:ascii="Arial Narrow" w:hAnsi="Arial Narrow" w:cs="Tahoma"/>
                <w:b/>
                <w:sz w:val="20"/>
                <w:szCs w:val="22"/>
                <w:lang w:val="es-CO"/>
              </w:rPr>
            </w:pPr>
            <w:r w:rsidRPr="000A317D">
              <w:rPr>
                <w:rFonts w:ascii="Arial Narrow" w:hAnsi="Arial Narrow" w:cs="Tahoma"/>
                <w:b/>
                <w:sz w:val="20"/>
                <w:szCs w:val="22"/>
                <w:lang w:val="es-CO"/>
              </w:rPr>
              <w:t>Como conservarlo</w:t>
            </w:r>
          </w:p>
        </w:tc>
        <w:tc>
          <w:tcPr>
            <w:tcW w:w="1701" w:type="dxa"/>
            <w:shd w:val="clear" w:color="auto" w:fill="D9D9D9" w:themeFill="background1" w:themeFillShade="D9"/>
            <w:vAlign w:val="center"/>
          </w:tcPr>
          <w:p w:rsidR="005255BA" w:rsidRPr="000A317D" w:rsidRDefault="005255BA" w:rsidP="004238B5">
            <w:pPr>
              <w:jc w:val="center"/>
              <w:rPr>
                <w:rFonts w:ascii="Arial Narrow" w:hAnsi="Arial Narrow" w:cs="Tahoma"/>
                <w:b/>
                <w:sz w:val="20"/>
                <w:szCs w:val="22"/>
                <w:lang w:val="es-CO"/>
              </w:rPr>
            </w:pPr>
            <w:r w:rsidRPr="000A317D">
              <w:rPr>
                <w:rFonts w:ascii="Arial Narrow" w:hAnsi="Arial Narrow" w:cs="Tahoma"/>
                <w:b/>
                <w:sz w:val="20"/>
                <w:szCs w:val="22"/>
                <w:lang w:val="es-CO"/>
              </w:rPr>
              <w:t>Donde conservarlo</w:t>
            </w:r>
          </w:p>
        </w:tc>
        <w:tc>
          <w:tcPr>
            <w:tcW w:w="1559" w:type="dxa"/>
            <w:shd w:val="clear" w:color="auto" w:fill="D9D9D9" w:themeFill="background1" w:themeFillShade="D9"/>
            <w:vAlign w:val="center"/>
          </w:tcPr>
          <w:p w:rsidR="005255BA" w:rsidRPr="000A317D" w:rsidRDefault="005255BA" w:rsidP="004238B5">
            <w:pPr>
              <w:jc w:val="center"/>
              <w:rPr>
                <w:rFonts w:ascii="Arial Narrow" w:hAnsi="Arial Narrow" w:cs="Tahoma"/>
                <w:b/>
                <w:sz w:val="20"/>
                <w:szCs w:val="22"/>
                <w:lang w:val="es-CO"/>
              </w:rPr>
            </w:pPr>
            <w:r w:rsidRPr="000A317D">
              <w:rPr>
                <w:rFonts w:ascii="Arial Narrow" w:hAnsi="Arial Narrow" w:cs="Tahoma"/>
                <w:b/>
                <w:sz w:val="20"/>
                <w:szCs w:val="22"/>
                <w:lang w:val="es-CO"/>
              </w:rPr>
              <w:t>Tiempo de conservación</w:t>
            </w:r>
          </w:p>
        </w:tc>
        <w:tc>
          <w:tcPr>
            <w:tcW w:w="1250" w:type="dxa"/>
            <w:shd w:val="clear" w:color="auto" w:fill="D9D9D9" w:themeFill="background1" w:themeFillShade="D9"/>
            <w:vAlign w:val="center"/>
          </w:tcPr>
          <w:p w:rsidR="005255BA" w:rsidRPr="000A317D" w:rsidRDefault="001F2047" w:rsidP="004B2E34">
            <w:pPr>
              <w:jc w:val="center"/>
              <w:rPr>
                <w:rFonts w:ascii="Arial Narrow" w:hAnsi="Arial Narrow" w:cs="Tahoma"/>
                <w:b/>
                <w:sz w:val="20"/>
                <w:szCs w:val="22"/>
                <w:lang w:val="es-CO"/>
              </w:rPr>
            </w:pPr>
            <w:r w:rsidRPr="000A317D">
              <w:rPr>
                <w:rFonts w:ascii="Arial Narrow" w:hAnsi="Arial Narrow" w:cs="Tahoma"/>
                <w:b/>
                <w:sz w:val="20"/>
                <w:szCs w:val="22"/>
                <w:lang w:val="es-CO"/>
              </w:rPr>
              <w:t>Qué</w:t>
            </w:r>
            <w:r w:rsidR="005255BA" w:rsidRPr="000A317D">
              <w:rPr>
                <w:rFonts w:ascii="Arial Narrow" w:hAnsi="Arial Narrow" w:cs="Tahoma"/>
                <w:b/>
                <w:sz w:val="20"/>
                <w:szCs w:val="22"/>
                <w:lang w:val="es-CO"/>
              </w:rPr>
              <w:t xml:space="preserve"> hace</w:t>
            </w:r>
            <w:r w:rsidR="004B2E34" w:rsidRPr="000A317D">
              <w:rPr>
                <w:rFonts w:ascii="Arial Narrow" w:hAnsi="Arial Narrow" w:cs="Tahoma"/>
                <w:b/>
                <w:sz w:val="20"/>
                <w:szCs w:val="22"/>
                <w:lang w:val="es-CO"/>
              </w:rPr>
              <w:t>r</w:t>
            </w:r>
            <w:r w:rsidR="005255BA" w:rsidRPr="000A317D">
              <w:rPr>
                <w:rFonts w:ascii="Arial Narrow" w:hAnsi="Arial Narrow" w:cs="Tahoma"/>
                <w:b/>
                <w:sz w:val="20"/>
                <w:szCs w:val="22"/>
                <w:lang w:val="es-CO"/>
              </w:rPr>
              <w:t xml:space="preserve"> después</w:t>
            </w:r>
          </w:p>
        </w:tc>
      </w:tr>
      <w:tr w:rsidR="000A317D" w:rsidRPr="005D0E8F" w:rsidTr="000A317D">
        <w:tc>
          <w:tcPr>
            <w:tcW w:w="1809" w:type="dxa"/>
            <w:shd w:val="clear" w:color="auto" w:fill="auto"/>
            <w:vAlign w:val="center"/>
          </w:tcPr>
          <w:p w:rsidR="000A317D" w:rsidRPr="005D0E8F" w:rsidRDefault="000A317D" w:rsidP="004238B5">
            <w:pPr>
              <w:spacing w:before="0" w:after="0"/>
              <w:jc w:val="center"/>
              <w:rPr>
                <w:rFonts w:ascii="Tahoma" w:hAnsi="Tahoma" w:cs="Tahoma"/>
                <w:sz w:val="22"/>
                <w:szCs w:val="22"/>
                <w:lang w:val="es-CO"/>
              </w:rPr>
            </w:pPr>
            <w:r w:rsidRPr="005D0E8F">
              <w:rPr>
                <w:rFonts w:ascii="Tahoma" w:hAnsi="Tahoma" w:cs="Tahoma"/>
                <w:sz w:val="22"/>
                <w:szCs w:val="22"/>
                <w:lang w:val="es-CO"/>
              </w:rPr>
              <w:t>C01.01.F01. Cronograma de Actividades.</w:t>
            </w:r>
          </w:p>
        </w:tc>
        <w:tc>
          <w:tcPr>
            <w:tcW w:w="1560" w:type="dxa"/>
            <w:vAlign w:val="center"/>
          </w:tcPr>
          <w:p w:rsidR="000A317D" w:rsidRPr="005D0E8F" w:rsidRDefault="000A317D" w:rsidP="001F2047">
            <w:pPr>
              <w:spacing w:before="0" w:after="0"/>
              <w:jc w:val="center"/>
              <w:rPr>
                <w:rFonts w:ascii="Tahoma" w:hAnsi="Tahoma" w:cs="Tahoma"/>
                <w:sz w:val="22"/>
                <w:szCs w:val="22"/>
                <w:lang w:val="es-CO"/>
              </w:rPr>
            </w:pPr>
            <w:r w:rsidRPr="005D0E8F">
              <w:rPr>
                <w:rFonts w:ascii="Tahoma" w:hAnsi="Tahoma" w:cs="Tahoma"/>
                <w:sz w:val="22"/>
                <w:szCs w:val="22"/>
                <w:lang w:val="es-CO"/>
              </w:rPr>
              <w:t xml:space="preserve">Profesional </w:t>
            </w:r>
            <w:r>
              <w:rPr>
                <w:rFonts w:ascii="Tahoma" w:hAnsi="Tahoma" w:cs="Tahoma"/>
                <w:sz w:val="22"/>
                <w:szCs w:val="22"/>
                <w:lang w:val="es-CO"/>
              </w:rPr>
              <w:t>U</w:t>
            </w:r>
            <w:r w:rsidRPr="005D0E8F">
              <w:rPr>
                <w:rFonts w:ascii="Tahoma" w:hAnsi="Tahoma" w:cs="Tahoma"/>
                <w:sz w:val="22"/>
                <w:szCs w:val="22"/>
                <w:lang w:val="es-CO"/>
              </w:rPr>
              <w:t xml:space="preserve">niversitario de </w:t>
            </w:r>
            <w:r>
              <w:rPr>
                <w:rFonts w:ascii="Tahoma" w:hAnsi="Tahoma" w:cs="Tahoma"/>
                <w:sz w:val="22"/>
                <w:szCs w:val="22"/>
                <w:lang w:val="es-CO"/>
              </w:rPr>
              <w:t>A</w:t>
            </w:r>
            <w:r w:rsidRPr="005D0E8F">
              <w:rPr>
                <w:rFonts w:ascii="Tahoma" w:hAnsi="Tahoma" w:cs="Tahoma"/>
                <w:sz w:val="22"/>
                <w:szCs w:val="22"/>
                <w:lang w:val="es-CO"/>
              </w:rPr>
              <w:t xml:space="preserve">cceso </w:t>
            </w:r>
          </w:p>
        </w:tc>
        <w:tc>
          <w:tcPr>
            <w:tcW w:w="1417" w:type="dxa"/>
            <w:vAlign w:val="center"/>
          </w:tcPr>
          <w:p w:rsidR="000A317D" w:rsidRPr="005D0E8F" w:rsidRDefault="000A317D" w:rsidP="004238B5">
            <w:pPr>
              <w:spacing w:before="0" w:after="0"/>
              <w:jc w:val="center"/>
              <w:rPr>
                <w:rFonts w:ascii="Tahoma" w:hAnsi="Tahoma" w:cs="Tahoma"/>
                <w:sz w:val="22"/>
                <w:szCs w:val="22"/>
                <w:lang w:val="es-CO"/>
              </w:rPr>
            </w:pPr>
            <w:r w:rsidRPr="005D0E8F">
              <w:rPr>
                <w:rFonts w:ascii="Tahoma" w:hAnsi="Tahoma" w:cs="Tahoma"/>
                <w:sz w:val="22"/>
                <w:szCs w:val="22"/>
                <w:lang w:val="es-CO"/>
              </w:rPr>
              <w:t>Formato Digital e impreso.</w:t>
            </w:r>
          </w:p>
        </w:tc>
        <w:tc>
          <w:tcPr>
            <w:tcW w:w="1701" w:type="dxa"/>
            <w:vAlign w:val="center"/>
          </w:tcPr>
          <w:p w:rsidR="000A317D" w:rsidRPr="005D0E8F" w:rsidRDefault="000A317D" w:rsidP="001F2047">
            <w:pPr>
              <w:spacing w:before="0" w:after="0"/>
              <w:jc w:val="center"/>
              <w:rPr>
                <w:rFonts w:ascii="Tahoma" w:hAnsi="Tahoma" w:cs="Tahoma"/>
                <w:sz w:val="22"/>
                <w:szCs w:val="22"/>
                <w:lang w:val="es-CO"/>
              </w:rPr>
            </w:pPr>
            <w:r w:rsidRPr="005D0E8F">
              <w:rPr>
                <w:rFonts w:ascii="Tahoma" w:hAnsi="Tahoma" w:cs="Tahoma"/>
                <w:sz w:val="22"/>
                <w:szCs w:val="22"/>
                <w:lang w:val="es-CO"/>
              </w:rPr>
              <w:t xml:space="preserve">Archivo de gestión de </w:t>
            </w:r>
            <w:r>
              <w:rPr>
                <w:rFonts w:ascii="Tahoma" w:hAnsi="Tahoma" w:cs="Tahoma"/>
                <w:sz w:val="22"/>
                <w:szCs w:val="22"/>
                <w:lang w:val="es-CO"/>
              </w:rPr>
              <w:t>Cobertura</w:t>
            </w:r>
          </w:p>
        </w:tc>
        <w:tc>
          <w:tcPr>
            <w:tcW w:w="1559" w:type="dxa"/>
            <w:vAlign w:val="center"/>
          </w:tcPr>
          <w:p w:rsidR="000A317D" w:rsidRDefault="000A317D" w:rsidP="00D4342D">
            <w:pPr>
              <w:jc w:val="center"/>
            </w:pPr>
            <w:r w:rsidRPr="00C273C8">
              <w:rPr>
                <w:rFonts w:ascii="Tahoma" w:hAnsi="Tahoma" w:cs="Tahoma"/>
                <w:sz w:val="22"/>
                <w:szCs w:val="22"/>
                <w:lang w:val="es-CO"/>
              </w:rPr>
              <w:t>Según TRD definidas</w:t>
            </w:r>
          </w:p>
        </w:tc>
        <w:tc>
          <w:tcPr>
            <w:tcW w:w="1250" w:type="dxa"/>
            <w:vAlign w:val="center"/>
          </w:tcPr>
          <w:p w:rsidR="000A317D" w:rsidRPr="005D0E8F" w:rsidRDefault="000A317D" w:rsidP="003C566C">
            <w:pPr>
              <w:jc w:val="center"/>
              <w:rPr>
                <w:rFonts w:ascii="Tahoma" w:hAnsi="Tahoma" w:cs="Tahoma"/>
                <w:sz w:val="22"/>
                <w:szCs w:val="22"/>
                <w:lang w:val="es-CO"/>
              </w:rPr>
            </w:pPr>
            <w:r w:rsidRPr="005D0E8F">
              <w:rPr>
                <w:rFonts w:ascii="Tahoma" w:hAnsi="Tahoma" w:cs="Tahoma"/>
                <w:sz w:val="22"/>
                <w:szCs w:val="22"/>
                <w:lang w:val="es-CO"/>
              </w:rPr>
              <w:t xml:space="preserve">Según </w:t>
            </w:r>
            <w:r>
              <w:rPr>
                <w:rFonts w:ascii="Tahoma" w:hAnsi="Tahoma" w:cs="Tahoma"/>
                <w:sz w:val="22"/>
                <w:szCs w:val="22"/>
                <w:lang w:val="es-CO"/>
              </w:rPr>
              <w:t>TRD definidas</w:t>
            </w:r>
          </w:p>
        </w:tc>
      </w:tr>
      <w:tr w:rsidR="000A317D" w:rsidRPr="005D0E8F" w:rsidTr="002754C6">
        <w:trPr>
          <w:trHeight w:val="954"/>
        </w:trPr>
        <w:tc>
          <w:tcPr>
            <w:tcW w:w="1809" w:type="dxa"/>
            <w:shd w:val="clear" w:color="auto" w:fill="auto"/>
            <w:vAlign w:val="center"/>
          </w:tcPr>
          <w:p w:rsidR="000A317D" w:rsidRPr="005D0E8F" w:rsidRDefault="000A317D" w:rsidP="004238B5">
            <w:pPr>
              <w:autoSpaceDE w:val="0"/>
              <w:autoSpaceDN w:val="0"/>
              <w:adjustRightInd w:val="0"/>
              <w:spacing w:before="0" w:after="0" w:line="240" w:lineRule="atLeast"/>
              <w:jc w:val="center"/>
              <w:rPr>
                <w:rFonts w:ascii="Tahoma" w:hAnsi="Tahoma" w:cs="Tahoma"/>
                <w:sz w:val="22"/>
                <w:szCs w:val="22"/>
                <w:lang w:val="es-CO"/>
              </w:rPr>
            </w:pPr>
            <w:r w:rsidRPr="005D0E8F">
              <w:rPr>
                <w:rFonts w:ascii="Tahoma" w:hAnsi="Tahoma" w:cs="Tahoma"/>
                <w:sz w:val="22"/>
                <w:szCs w:val="22"/>
                <w:lang w:val="es-CO"/>
              </w:rPr>
              <w:t>Circular</w:t>
            </w:r>
          </w:p>
        </w:tc>
        <w:tc>
          <w:tcPr>
            <w:tcW w:w="1560" w:type="dxa"/>
            <w:vAlign w:val="center"/>
          </w:tcPr>
          <w:p w:rsidR="000A317D" w:rsidRPr="005D0E8F" w:rsidRDefault="000A317D" w:rsidP="001F2047">
            <w:pPr>
              <w:spacing w:before="0" w:after="0"/>
              <w:jc w:val="center"/>
              <w:rPr>
                <w:rFonts w:ascii="Tahoma" w:hAnsi="Tahoma" w:cs="Tahoma"/>
                <w:sz w:val="22"/>
                <w:szCs w:val="22"/>
                <w:lang w:val="es-CO"/>
              </w:rPr>
            </w:pPr>
            <w:r w:rsidRPr="005D0E8F">
              <w:rPr>
                <w:rFonts w:ascii="Tahoma" w:hAnsi="Tahoma" w:cs="Tahoma"/>
                <w:sz w:val="22"/>
                <w:szCs w:val="22"/>
                <w:lang w:val="es-CO"/>
              </w:rPr>
              <w:t xml:space="preserve">Profesional </w:t>
            </w:r>
            <w:r>
              <w:rPr>
                <w:rFonts w:ascii="Tahoma" w:hAnsi="Tahoma" w:cs="Tahoma"/>
                <w:sz w:val="22"/>
                <w:szCs w:val="22"/>
                <w:lang w:val="es-CO"/>
              </w:rPr>
              <w:t>U</w:t>
            </w:r>
            <w:r w:rsidRPr="005D0E8F">
              <w:rPr>
                <w:rFonts w:ascii="Tahoma" w:hAnsi="Tahoma" w:cs="Tahoma"/>
                <w:sz w:val="22"/>
                <w:szCs w:val="22"/>
                <w:lang w:val="es-CO"/>
              </w:rPr>
              <w:t xml:space="preserve">niversitario de </w:t>
            </w:r>
            <w:r>
              <w:rPr>
                <w:rFonts w:ascii="Tahoma" w:hAnsi="Tahoma" w:cs="Tahoma"/>
                <w:sz w:val="22"/>
                <w:szCs w:val="22"/>
                <w:lang w:val="es-CO"/>
              </w:rPr>
              <w:t>A</w:t>
            </w:r>
            <w:r w:rsidRPr="005D0E8F">
              <w:rPr>
                <w:rFonts w:ascii="Tahoma" w:hAnsi="Tahoma" w:cs="Tahoma"/>
                <w:sz w:val="22"/>
                <w:szCs w:val="22"/>
                <w:lang w:val="es-CO"/>
              </w:rPr>
              <w:t>cceso</w:t>
            </w:r>
          </w:p>
        </w:tc>
        <w:tc>
          <w:tcPr>
            <w:tcW w:w="1417" w:type="dxa"/>
            <w:vAlign w:val="center"/>
          </w:tcPr>
          <w:p w:rsidR="000A317D" w:rsidRPr="005D0E8F" w:rsidRDefault="000A317D" w:rsidP="004238B5">
            <w:pPr>
              <w:spacing w:before="0" w:after="0"/>
              <w:jc w:val="center"/>
              <w:rPr>
                <w:rFonts w:ascii="Tahoma" w:hAnsi="Tahoma" w:cs="Tahoma"/>
                <w:sz w:val="22"/>
                <w:szCs w:val="22"/>
                <w:lang w:val="es-CO"/>
              </w:rPr>
            </w:pPr>
            <w:r w:rsidRPr="005D0E8F">
              <w:rPr>
                <w:rFonts w:ascii="Tahoma" w:hAnsi="Tahoma" w:cs="Tahoma"/>
                <w:sz w:val="22"/>
                <w:szCs w:val="22"/>
                <w:lang w:val="es-CO"/>
              </w:rPr>
              <w:t>Formato Digital e impreso.</w:t>
            </w:r>
          </w:p>
        </w:tc>
        <w:tc>
          <w:tcPr>
            <w:tcW w:w="1701" w:type="dxa"/>
            <w:vAlign w:val="center"/>
          </w:tcPr>
          <w:p w:rsidR="000A317D" w:rsidRPr="005D0E8F" w:rsidRDefault="000A317D" w:rsidP="001F2047">
            <w:pPr>
              <w:spacing w:before="0" w:after="0"/>
              <w:jc w:val="center"/>
              <w:rPr>
                <w:rFonts w:ascii="Tahoma" w:hAnsi="Tahoma" w:cs="Tahoma"/>
                <w:sz w:val="22"/>
                <w:szCs w:val="22"/>
                <w:lang w:val="es-CO"/>
              </w:rPr>
            </w:pPr>
            <w:r w:rsidRPr="005D0E8F">
              <w:rPr>
                <w:rFonts w:ascii="Tahoma" w:hAnsi="Tahoma" w:cs="Tahoma"/>
                <w:sz w:val="22"/>
                <w:szCs w:val="22"/>
                <w:lang w:val="es-CO"/>
              </w:rPr>
              <w:t xml:space="preserve">Archivo de gestión de </w:t>
            </w:r>
            <w:r>
              <w:rPr>
                <w:rFonts w:ascii="Tahoma" w:hAnsi="Tahoma" w:cs="Tahoma"/>
                <w:sz w:val="22"/>
                <w:szCs w:val="22"/>
                <w:lang w:val="es-CO"/>
              </w:rPr>
              <w:t>Cobertura</w:t>
            </w:r>
          </w:p>
        </w:tc>
        <w:tc>
          <w:tcPr>
            <w:tcW w:w="1559" w:type="dxa"/>
            <w:vAlign w:val="center"/>
          </w:tcPr>
          <w:p w:rsidR="000A317D" w:rsidRDefault="000A317D" w:rsidP="00D4342D">
            <w:pPr>
              <w:jc w:val="center"/>
            </w:pPr>
            <w:r w:rsidRPr="00C273C8">
              <w:rPr>
                <w:rFonts w:ascii="Tahoma" w:hAnsi="Tahoma" w:cs="Tahoma"/>
                <w:sz w:val="22"/>
                <w:szCs w:val="22"/>
                <w:lang w:val="es-CO"/>
              </w:rPr>
              <w:t>Según TRD definidas</w:t>
            </w:r>
          </w:p>
        </w:tc>
        <w:tc>
          <w:tcPr>
            <w:tcW w:w="1250" w:type="dxa"/>
            <w:vAlign w:val="center"/>
          </w:tcPr>
          <w:p w:rsidR="000A317D" w:rsidRDefault="000A317D" w:rsidP="003C566C">
            <w:pPr>
              <w:jc w:val="center"/>
            </w:pPr>
            <w:r w:rsidRPr="000F00FC">
              <w:rPr>
                <w:rFonts w:ascii="Tahoma" w:hAnsi="Tahoma" w:cs="Tahoma"/>
                <w:sz w:val="22"/>
                <w:szCs w:val="22"/>
                <w:lang w:val="es-CO"/>
              </w:rPr>
              <w:t>Según TRD definidas</w:t>
            </w:r>
          </w:p>
        </w:tc>
      </w:tr>
      <w:tr w:rsidR="000A317D" w:rsidRPr="005D0E8F" w:rsidTr="000A317D">
        <w:tc>
          <w:tcPr>
            <w:tcW w:w="1809" w:type="dxa"/>
            <w:shd w:val="clear" w:color="auto" w:fill="auto"/>
            <w:vAlign w:val="center"/>
          </w:tcPr>
          <w:p w:rsidR="000A317D" w:rsidRPr="005D0E8F" w:rsidRDefault="000A317D" w:rsidP="004238B5">
            <w:pPr>
              <w:spacing w:before="0" w:after="0"/>
              <w:jc w:val="center"/>
              <w:rPr>
                <w:rFonts w:ascii="Tahoma" w:hAnsi="Tahoma" w:cs="Tahoma"/>
                <w:sz w:val="22"/>
                <w:szCs w:val="22"/>
                <w:lang w:val="es-CO"/>
              </w:rPr>
            </w:pPr>
            <w:r w:rsidRPr="005D0E8F">
              <w:rPr>
                <w:rFonts w:ascii="Tahoma" w:hAnsi="Tahoma" w:cs="Tahoma"/>
                <w:sz w:val="22"/>
                <w:szCs w:val="22"/>
                <w:lang w:val="es-CO"/>
              </w:rPr>
              <w:t>C01.01.F03. Registro Entrega Lineamientos de Gestión de Matrícula Oficial.</w:t>
            </w:r>
          </w:p>
        </w:tc>
        <w:tc>
          <w:tcPr>
            <w:tcW w:w="1560" w:type="dxa"/>
            <w:vAlign w:val="center"/>
          </w:tcPr>
          <w:p w:rsidR="000A317D" w:rsidRPr="005D0E8F" w:rsidRDefault="000A317D" w:rsidP="001F2047">
            <w:pPr>
              <w:spacing w:before="0" w:after="0"/>
              <w:jc w:val="center"/>
              <w:rPr>
                <w:rFonts w:ascii="Tahoma" w:hAnsi="Tahoma" w:cs="Tahoma"/>
                <w:sz w:val="22"/>
                <w:szCs w:val="22"/>
                <w:lang w:val="es-CO"/>
              </w:rPr>
            </w:pPr>
            <w:r w:rsidRPr="005D0E8F">
              <w:rPr>
                <w:rFonts w:ascii="Tahoma" w:hAnsi="Tahoma" w:cs="Tahoma"/>
                <w:sz w:val="22"/>
                <w:szCs w:val="22"/>
                <w:lang w:val="es-CO"/>
              </w:rPr>
              <w:t xml:space="preserve">Profesional </w:t>
            </w:r>
            <w:r>
              <w:rPr>
                <w:rFonts w:ascii="Tahoma" w:hAnsi="Tahoma" w:cs="Tahoma"/>
                <w:sz w:val="22"/>
                <w:szCs w:val="22"/>
                <w:lang w:val="es-CO"/>
              </w:rPr>
              <w:t>U</w:t>
            </w:r>
            <w:r w:rsidRPr="005D0E8F">
              <w:rPr>
                <w:rFonts w:ascii="Tahoma" w:hAnsi="Tahoma" w:cs="Tahoma"/>
                <w:sz w:val="22"/>
                <w:szCs w:val="22"/>
                <w:lang w:val="es-CO"/>
              </w:rPr>
              <w:t xml:space="preserve">niversitario de </w:t>
            </w:r>
            <w:r>
              <w:rPr>
                <w:rFonts w:ascii="Tahoma" w:hAnsi="Tahoma" w:cs="Tahoma"/>
                <w:sz w:val="22"/>
                <w:szCs w:val="22"/>
                <w:lang w:val="es-CO"/>
              </w:rPr>
              <w:t>A</w:t>
            </w:r>
            <w:r w:rsidRPr="005D0E8F">
              <w:rPr>
                <w:rFonts w:ascii="Tahoma" w:hAnsi="Tahoma" w:cs="Tahoma"/>
                <w:sz w:val="22"/>
                <w:szCs w:val="22"/>
                <w:lang w:val="es-CO"/>
              </w:rPr>
              <w:t>cceso</w:t>
            </w:r>
          </w:p>
        </w:tc>
        <w:tc>
          <w:tcPr>
            <w:tcW w:w="1417" w:type="dxa"/>
            <w:vAlign w:val="center"/>
          </w:tcPr>
          <w:p w:rsidR="000A317D" w:rsidRPr="005D0E8F" w:rsidRDefault="000A317D" w:rsidP="004238B5">
            <w:pPr>
              <w:spacing w:before="0" w:after="0"/>
              <w:jc w:val="center"/>
              <w:rPr>
                <w:rFonts w:ascii="Tahoma" w:hAnsi="Tahoma" w:cs="Tahoma"/>
                <w:sz w:val="22"/>
                <w:szCs w:val="22"/>
                <w:lang w:val="es-CO"/>
              </w:rPr>
            </w:pPr>
            <w:r w:rsidRPr="005D0E8F">
              <w:rPr>
                <w:rFonts w:ascii="Tahoma" w:hAnsi="Tahoma" w:cs="Tahoma"/>
                <w:sz w:val="22"/>
                <w:szCs w:val="22"/>
                <w:lang w:val="es-CO"/>
              </w:rPr>
              <w:t>Formato Digital e impreso.</w:t>
            </w:r>
          </w:p>
        </w:tc>
        <w:tc>
          <w:tcPr>
            <w:tcW w:w="1701" w:type="dxa"/>
            <w:vAlign w:val="center"/>
          </w:tcPr>
          <w:p w:rsidR="000A317D" w:rsidRPr="005D0E8F" w:rsidRDefault="000A317D" w:rsidP="001F2047">
            <w:pPr>
              <w:spacing w:before="0" w:after="0"/>
              <w:jc w:val="center"/>
              <w:rPr>
                <w:rFonts w:ascii="Tahoma" w:hAnsi="Tahoma" w:cs="Tahoma"/>
                <w:sz w:val="22"/>
                <w:szCs w:val="22"/>
                <w:lang w:val="es-CO"/>
              </w:rPr>
            </w:pPr>
            <w:r w:rsidRPr="005D0E8F">
              <w:rPr>
                <w:rFonts w:ascii="Tahoma" w:hAnsi="Tahoma" w:cs="Tahoma"/>
                <w:sz w:val="22"/>
                <w:szCs w:val="22"/>
                <w:lang w:val="es-CO"/>
              </w:rPr>
              <w:t xml:space="preserve">Archivo de gestión de </w:t>
            </w:r>
            <w:r>
              <w:rPr>
                <w:rFonts w:ascii="Tahoma" w:hAnsi="Tahoma" w:cs="Tahoma"/>
                <w:sz w:val="22"/>
                <w:szCs w:val="22"/>
                <w:lang w:val="es-CO"/>
              </w:rPr>
              <w:t>Cobertura</w:t>
            </w:r>
          </w:p>
        </w:tc>
        <w:tc>
          <w:tcPr>
            <w:tcW w:w="1559" w:type="dxa"/>
            <w:vAlign w:val="center"/>
          </w:tcPr>
          <w:p w:rsidR="000A317D" w:rsidRDefault="000A317D" w:rsidP="00D4342D">
            <w:pPr>
              <w:jc w:val="center"/>
            </w:pPr>
            <w:r w:rsidRPr="00C273C8">
              <w:rPr>
                <w:rFonts w:ascii="Tahoma" w:hAnsi="Tahoma" w:cs="Tahoma"/>
                <w:sz w:val="22"/>
                <w:szCs w:val="22"/>
                <w:lang w:val="es-CO"/>
              </w:rPr>
              <w:t>Según TRD definidas</w:t>
            </w:r>
          </w:p>
        </w:tc>
        <w:tc>
          <w:tcPr>
            <w:tcW w:w="1250" w:type="dxa"/>
            <w:vAlign w:val="center"/>
          </w:tcPr>
          <w:p w:rsidR="000A317D" w:rsidRDefault="000A317D" w:rsidP="003C566C">
            <w:pPr>
              <w:jc w:val="center"/>
            </w:pPr>
            <w:r w:rsidRPr="000F00FC">
              <w:rPr>
                <w:rFonts w:ascii="Tahoma" w:hAnsi="Tahoma" w:cs="Tahoma"/>
                <w:sz w:val="22"/>
                <w:szCs w:val="22"/>
                <w:lang w:val="es-CO"/>
              </w:rPr>
              <w:t>Según TRD definidas</w:t>
            </w:r>
          </w:p>
        </w:tc>
      </w:tr>
      <w:tr w:rsidR="000A317D" w:rsidRPr="005D0E8F" w:rsidTr="002754C6">
        <w:trPr>
          <w:trHeight w:val="1055"/>
        </w:trPr>
        <w:tc>
          <w:tcPr>
            <w:tcW w:w="1809" w:type="dxa"/>
            <w:shd w:val="clear" w:color="auto" w:fill="auto"/>
            <w:vAlign w:val="center"/>
          </w:tcPr>
          <w:p w:rsidR="000A317D" w:rsidRPr="005D0E8F" w:rsidRDefault="000A317D" w:rsidP="004238B5">
            <w:pPr>
              <w:spacing w:before="0" w:after="0"/>
              <w:jc w:val="center"/>
              <w:rPr>
                <w:rFonts w:ascii="Tahoma" w:hAnsi="Tahoma" w:cs="Tahoma"/>
                <w:sz w:val="22"/>
                <w:szCs w:val="22"/>
                <w:lang w:val="es-CO"/>
              </w:rPr>
            </w:pPr>
            <w:r w:rsidRPr="005D0E8F">
              <w:rPr>
                <w:rFonts w:ascii="Tahoma" w:hAnsi="Tahoma" w:cs="Tahoma"/>
                <w:sz w:val="22"/>
                <w:szCs w:val="22"/>
                <w:lang w:val="es-CO"/>
              </w:rPr>
              <w:t>Acta de Reunión.</w:t>
            </w:r>
            <w:bookmarkStart w:id="15" w:name="_GoBack"/>
            <w:bookmarkEnd w:id="15"/>
          </w:p>
        </w:tc>
        <w:tc>
          <w:tcPr>
            <w:tcW w:w="1560" w:type="dxa"/>
            <w:vAlign w:val="center"/>
          </w:tcPr>
          <w:p w:rsidR="000A317D" w:rsidRPr="005D0E8F" w:rsidRDefault="000A317D" w:rsidP="001F2047">
            <w:pPr>
              <w:spacing w:before="0" w:after="0"/>
              <w:jc w:val="center"/>
              <w:rPr>
                <w:rFonts w:ascii="Tahoma" w:hAnsi="Tahoma" w:cs="Tahoma"/>
                <w:sz w:val="22"/>
                <w:szCs w:val="22"/>
                <w:lang w:val="es-CO"/>
              </w:rPr>
            </w:pPr>
            <w:r w:rsidRPr="005D0E8F">
              <w:rPr>
                <w:rFonts w:ascii="Tahoma" w:hAnsi="Tahoma" w:cs="Tahoma"/>
                <w:sz w:val="22"/>
                <w:szCs w:val="22"/>
                <w:lang w:val="es-CO"/>
              </w:rPr>
              <w:t xml:space="preserve">Profesional universitario de </w:t>
            </w:r>
            <w:r>
              <w:rPr>
                <w:rFonts w:ascii="Tahoma" w:hAnsi="Tahoma" w:cs="Tahoma"/>
                <w:sz w:val="22"/>
                <w:szCs w:val="22"/>
                <w:lang w:val="es-CO"/>
              </w:rPr>
              <w:t>A</w:t>
            </w:r>
            <w:r w:rsidRPr="005D0E8F">
              <w:rPr>
                <w:rFonts w:ascii="Tahoma" w:hAnsi="Tahoma" w:cs="Tahoma"/>
                <w:sz w:val="22"/>
                <w:szCs w:val="22"/>
                <w:lang w:val="es-CO"/>
              </w:rPr>
              <w:t>cceso</w:t>
            </w:r>
          </w:p>
        </w:tc>
        <w:tc>
          <w:tcPr>
            <w:tcW w:w="1417" w:type="dxa"/>
            <w:vAlign w:val="center"/>
          </w:tcPr>
          <w:p w:rsidR="000A317D" w:rsidRPr="005D0E8F" w:rsidRDefault="000A317D" w:rsidP="004238B5">
            <w:pPr>
              <w:spacing w:before="0" w:after="0"/>
              <w:jc w:val="center"/>
              <w:rPr>
                <w:rFonts w:ascii="Tahoma" w:hAnsi="Tahoma" w:cs="Tahoma"/>
                <w:sz w:val="22"/>
                <w:szCs w:val="22"/>
                <w:lang w:val="es-CO"/>
              </w:rPr>
            </w:pPr>
            <w:r w:rsidRPr="005D0E8F">
              <w:rPr>
                <w:rFonts w:ascii="Tahoma" w:hAnsi="Tahoma" w:cs="Tahoma"/>
                <w:sz w:val="22"/>
                <w:szCs w:val="22"/>
                <w:lang w:val="es-CO"/>
              </w:rPr>
              <w:t>Formato Digital e impreso.</w:t>
            </w:r>
          </w:p>
        </w:tc>
        <w:tc>
          <w:tcPr>
            <w:tcW w:w="1701" w:type="dxa"/>
            <w:vAlign w:val="center"/>
          </w:tcPr>
          <w:p w:rsidR="000A317D" w:rsidRPr="005D0E8F" w:rsidRDefault="000A317D" w:rsidP="001F2047">
            <w:pPr>
              <w:spacing w:before="0" w:after="0"/>
              <w:jc w:val="center"/>
              <w:rPr>
                <w:rFonts w:ascii="Tahoma" w:hAnsi="Tahoma" w:cs="Tahoma"/>
                <w:sz w:val="22"/>
                <w:szCs w:val="22"/>
                <w:lang w:val="es-CO"/>
              </w:rPr>
            </w:pPr>
            <w:r w:rsidRPr="005D0E8F">
              <w:rPr>
                <w:rFonts w:ascii="Tahoma" w:hAnsi="Tahoma" w:cs="Tahoma"/>
                <w:sz w:val="22"/>
                <w:szCs w:val="22"/>
                <w:lang w:val="es-CO"/>
              </w:rPr>
              <w:t xml:space="preserve">Archivo de gestión de </w:t>
            </w:r>
            <w:r>
              <w:rPr>
                <w:rFonts w:ascii="Tahoma" w:hAnsi="Tahoma" w:cs="Tahoma"/>
                <w:sz w:val="22"/>
                <w:szCs w:val="22"/>
                <w:lang w:val="es-CO"/>
              </w:rPr>
              <w:t>Cobertura</w:t>
            </w:r>
          </w:p>
        </w:tc>
        <w:tc>
          <w:tcPr>
            <w:tcW w:w="1559" w:type="dxa"/>
            <w:vAlign w:val="center"/>
          </w:tcPr>
          <w:p w:rsidR="000A317D" w:rsidRDefault="000A317D" w:rsidP="00D4342D">
            <w:pPr>
              <w:jc w:val="center"/>
            </w:pPr>
            <w:r w:rsidRPr="00C273C8">
              <w:rPr>
                <w:rFonts w:ascii="Tahoma" w:hAnsi="Tahoma" w:cs="Tahoma"/>
                <w:sz w:val="22"/>
                <w:szCs w:val="22"/>
                <w:lang w:val="es-CO"/>
              </w:rPr>
              <w:t>Según TRD definidas</w:t>
            </w:r>
          </w:p>
        </w:tc>
        <w:tc>
          <w:tcPr>
            <w:tcW w:w="1250" w:type="dxa"/>
            <w:vAlign w:val="center"/>
          </w:tcPr>
          <w:p w:rsidR="000A317D" w:rsidRDefault="000A317D" w:rsidP="003C566C">
            <w:pPr>
              <w:jc w:val="center"/>
            </w:pPr>
            <w:r w:rsidRPr="000F00FC">
              <w:rPr>
                <w:rFonts w:ascii="Tahoma" w:hAnsi="Tahoma" w:cs="Tahoma"/>
                <w:sz w:val="22"/>
                <w:szCs w:val="22"/>
                <w:lang w:val="es-CO"/>
              </w:rPr>
              <w:t>Según TRD definidas</w:t>
            </w:r>
          </w:p>
        </w:tc>
      </w:tr>
      <w:tr w:rsidR="005255BA" w:rsidRPr="005D0E8F" w:rsidTr="00623EE4">
        <w:trPr>
          <w:trHeight w:val="627"/>
        </w:trPr>
        <w:tc>
          <w:tcPr>
            <w:tcW w:w="1809" w:type="dxa"/>
            <w:shd w:val="clear" w:color="auto" w:fill="auto"/>
            <w:vAlign w:val="center"/>
          </w:tcPr>
          <w:p w:rsidR="005255BA" w:rsidRPr="005D0E8F" w:rsidRDefault="005255BA" w:rsidP="00B20961">
            <w:pPr>
              <w:spacing w:before="0" w:after="0"/>
              <w:jc w:val="center"/>
              <w:rPr>
                <w:rFonts w:ascii="Tahoma" w:hAnsi="Tahoma" w:cs="Tahoma"/>
                <w:sz w:val="22"/>
                <w:szCs w:val="22"/>
                <w:lang w:val="es-CO"/>
              </w:rPr>
            </w:pPr>
            <w:r w:rsidRPr="005D0E8F">
              <w:rPr>
                <w:rFonts w:ascii="Tahoma" w:hAnsi="Tahoma" w:cs="Tahoma"/>
                <w:sz w:val="22"/>
                <w:szCs w:val="22"/>
                <w:lang w:val="es-CO"/>
              </w:rPr>
              <w:t xml:space="preserve">Acto </w:t>
            </w:r>
            <w:r w:rsidR="00B20961">
              <w:rPr>
                <w:rFonts w:ascii="Tahoma" w:hAnsi="Tahoma" w:cs="Tahoma"/>
                <w:sz w:val="22"/>
                <w:szCs w:val="22"/>
                <w:lang w:val="es-CO"/>
              </w:rPr>
              <w:t>A</w:t>
            </w:r>
            <w:r w:rsidRPr="005D0E8F">
              <w:rPr>
                <w:rFonts w:ascii="Tahoma" w:hAnsi="Tahoma" w:cs="Tahoma"/>
                <w:sz w:val="22"/>
                <w:szCs w:val="22"/>
                <w:lang w:val="es-CO"/>
              </w:rPr>
              <w:t xml:space="preserve">dministrativo </w:t>
            </w:r>
          </w:p>
        </w:tc>
        <w:tc>
          <w:tcPr>
            <w:tcW w:w="7487" w:type="dxa"/>
            <w:gridSpan w:val="5"/>
            <w:vAlign w:val="center"/>
          </w:tcPr>
          <w:p w:rsidR="005255BA" w:rsidRPr="005D0E8F" w:rsidRDefault="005255BA" w:rsidP="00A556AC">
            <w:pPr>
              <w:spacing w:before="0" w:after="0"/>
              <w:jc w:val="center"/>
              <w:rPr>
                <w:rFonts w:ascii="Tahoma" w:hAnsi="Tahoma" w:cs="Tahoma"/>
                <w:sz w:val="22"/>
                <w:szCs w:val="22"/>
                <w:lang w:val="es-CO"/>
              </w:rPr>
            </w:pPr>
            <w:r w:rsidRPr="005D0E8F">
              <w:rPr>
                <w:rFonts w:ascii="Tahoma" w:hAnsi="Tahoma" w:cs="Tahoma"/>
                <w:sz w:val="22"/>
                <w:szCs w:val="22"/>
                <w:lang w:val="es-CO"/>
              </w:rPr>
              <w:t>Las disposiciones frente a este registro se definen en el documento</w:t>
            </w:r>
            <w:r w:rsidR="00A556AC">
              <w:rPr>
                <w:rFonts w:ascii="Tahoma" w:hAnsi="Tahoma" w:cs="Tahoma"/>
                <w:sz w:val="22"/>
                <w:szCs w:val="22"/>
                <w:lang w:val="es-CO"/>
              </w:rPr>
              <w:t>.</w:t>
            </w:r>
          </w:p>
        </w:tc>
      </w:tr>
    </w:tbl>
    <w:p w:rsidR="005255BA" w:rsidRPr="005D0E8F" w:rsidRDefault="005255BA" w:rsidP="005255BA">
      <w:pPr>
        <w:pStyle w:val="Ttulo1"/>
        <w:rPr>
          <w:rFonts w:ascii="Tahoma" w:hAnsi="Tahoma" w:cs="Tahoma"/>
          <w:sz w:val="22"/>
          <w:szCs w:val="22"/>
          <w:lang w:val="es-CO"/>
        </w:rPr>
      </w:pPr>
      <w:bookmarkStart w:id="16" w:name="_Toc244488827"/>
      <w:r w:rsidRPr="005D0E8F">
        <w:rPr>
          <w:rFonts w:ascii="Tahoma" w:hAnsi="Tahoma" w:cs="Tahoma"/>
          <w:sz w:val="22"/>
          <w:szCs w:val="22"/>
          <w:lang w:val="es-CO"/>
        </w:rPr>
        <w:t>DOCUMENTOS EXTERNOS</w:t>
      </w:r>
      <w:bookmarkEnd w:id="16"/>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1843"/>
        <w:gridCol w:w="2551"/>
      </w:tblGrid>
      <w:tr w:rsidR="005255BA" w:rsidRPr="000A317D" w:rsidTr="000A317D">
        <w:trPr>
          <w:tblHeader/>
        </w:trPr>
        <w:tc>
          <w:tcPr>
            <w:tcW w:w="4928" w:type="dxa"/>
            <w:shd w:val="clear" w:color="auto" w:fill="D9D9D9" w:themeFill="background1" w:themeFillShade="D9"/>
            <w:vAlign w:val="center"/>
          </w:tcPr>
          <w:p w:rsidR="005255BA" w:rsidRPr="000A317D" w:rsidRDefault="005255BA" w:rsidP="002754C6">
            <w:pPr>
              <w:pStyle w:val="Textoindependiente"/>
              <w:spacing w:before="120" w:after="120"/>
              <w:jc w:val="center"/>
              <w:rPr>
                <w:rFonts w:ascii="Tahoma" w:hAnsi="Tahoma" w:cs="Tahoma"/>
                <w:b/>
                <w:sz w:val="20"/>
                <w:szCs w:val="22"/>
                <w:lang w:val="es-CO"/>
              </w:rPr>
            </w:pPr>
            <w:r w:rsidRPr="000A317D">
              <w:rPr>
                <w:rFonts w:ascii="Tahoma" w:hAnsi="Tahoma" w:cs="Tahoma"/>
                <w:b/>
                <w:sz w:val="20"/>
                <w:szCs w:val="22"/>
                <w:lang w:val="es-CO"/>
              </w:rPr>
              <w:t>Documentos externos</w:t>
            </w:r>
          </w:p>
        </w:tc>
        <w:tc>
          <w:tcPr>
            <w:tcW w:w="1843" w:type="dxa"/>
            <w:shd w:val="clear" w:color="auto" w:fill="D9D9D9" w:themeFill="background1" w:themeFillShade="D9"/>
            <w:vAlign w:val="center"/>
          </w:tcPr>
          <w:p w:rsidR="005255BA" w:rsidRPr="000A317D" w:rsidRDefault="005255BA" w:rsidP="002754C6">
            <w:pPr>
              <w:pStyle w:val="Textoindependiente"/>
              <w:spacing w:before="120" w:after="120"/>
              <w:jc w:val="center"/>
              <w:rPr>
                <w:rFonts w:ascii="Tahoma" w:hAnsi="Tahoma" w:cs="Tahoma"/>
                <w:b/>
                <w:sz w:val="20"/>
                <w:szCs w:val="22"/>
                <w:lang w:val="es-CO"/>
              </w:rPr>
            </w:pPr>
            <w:r w:rsidRPr="000A317D">
              <w:rPr>
                <w:rFonts w:ascii="Tahoma" w:hAnsi="Tahoma" w:cs="Tahoma"/>
                <w:b/>
                <w:sz w:val="20"/>
                <w:szCs w:val="22"/>
                <w:lang w:val="es-CO"/>
              </w:rPr>
              <w:t>Fuente de los Datos</w:t>
            </w:r>
          </w:p>
        </w:tc>
        <w:tc>
          <w:tcPr>
            <w:tcW w:w="2551" w:type="dxa"/>
            <w:shd w:val="clear" w:color="auto" w:fill="D9D9D9" w:themeFill="background1" w:themeFillShade="D9"/>
            <w:vAlign w:val="center"/>
          </w:tcPr>
          <w:p w:rsidR="005255BA" w:rsidRPr="000A317D" w:rsidRDefault="005255BA" w:rsidP="002754C6">
            <w:pPr>
              <w:pStyle w:val="Textoindependiente"/>
              <w:spacing w:before="120" w:after="120"/>
              <w:jc w:val="center"/>
              <w:rPr>
                <w:rFonts w:ascii="Tahoma" w:hAnsi="Tahoma" w:cs="Tahoma"/>
                <w:b/>
                <w:sz w:val="20"/>
                <w:szCs w:val="22"/>
                <w:lang w:val="es-CO"/>
              </w:rPr>
            </w:pPr>
            <w:r w:rsidRPr="000A317D">
              <w:rPr>
                <w:rFonts w:ascii="Tahoma" w:hAnsi="Tahoma" w:cs="Tahoma"/>
                <w:b/>
                <w:sz w:val="20"/>
                <w:szCs w:val="22"/>
                <w:lang w:val="es-CO"/>
              </w:rPr>
              <w:t>Versión o fecha de emisión según aplique</w:t>
            </w:r>
          </w:p>
        </w:tc>
      </w:tr>
      <w:tr w:rsidR="005255BA" w:rsidRPr="005D0E8F" w:rsidTr="000A317D">
        <w:tc>
          <w:tcPr>
            <w:tcW w:w="4928" w:type="dxa"/>
          </w:tcPr>
          <w:p w:rsidR="005255BA" w:rsidRPr="005D0E8F" w:rsidRDefault="005255BA" w:rsidP="003C566C">
            <w:pPr>
              <w:spacing w:before="0" w:after="0"/>
              <w:jc w:val="both"/>
              <w:rPr>
                <w:rFonts w:ascii="Tahoma" w:hAnsi="Tahoma" w:cs="Tahoma"/>
                <w:bCs/>
                <w:sz w:val="22"/>
                <w:szCs w:val="22"/>
                <w:lang w:val="es-CO"/>
              </w:rPr>
            </w:pPr>
            <w:r w:rsidRPr="005D0E8F">
              <w:rPr>
                <w:rFonts w:ascii="Tahoma" w:hAnsi="Tahoma" w:cs="Tahoma"/>
                <w:sz w:val="22"/>
                <w:szCs w:val="22"/>
                <w:lang w:val="es-CO"/>
              </w:rPr>
              <w:t>Constitución Política de Colombia.</w:t>
            </w:r>
          </w:p>
          <w:p w:rsidR="005255BA" w:rsidRPr="005D0E8F" w:rsidRDefault="005255BA" w:rsidP="002754C6">
            <w:pPr>
              <w:spacing w:before="0" w:after="0"/>
              <w:jc w:val="both"/>
              <w:rPr>
                <w:rFonts w:ascii="Tahoma" w:hAnsi="Tahoma" w:cs="Tahoma"/>
                <w:sz w:val="22"/>
                <w:szCs w:val="22"/>
                <w:lang w:val="es-CO"/>
              </w:rPr>
            </w:pPr>
            <w:r w:rsidRPr="005D0E8F">
              <w:rPr>
                <w:rFonts w:ascii="Tahoma" w:hAnsi="Tahoma" w:cs="Tahoma"/>
                <w:bCs/>
                <w:sz w:val="22"/>
                <w:szCs w:val="22"/>
                <w:lang w:val="es-CO"/>
              </w:rPr>
              <w:t>Capitulo 2. De Los Derechos Sociales, Económicos Y Culturales Articulo 67</w:t>
            </w:r>
            <w:r w:rsidRPr="005D0E8F">
              <w:rPr>
                <w:rFonts w:ascii="Tahoma" w:hAnsi="Tahoma" w:cs="Tahoma"/>
                <w:sz w:val="22"/>
                <w:szCs w:val="22"/>
                <w:lang w:val="es-CO"/>
              </w:rPr>
              <w:t xml:space="preserve">. La educación es un derecho de la persona y un servicio público que tiene una función social. </w:t>
            </w:r>
          </w:p>
        </w:tc>
        <w:tc>
          <w:tcPr>
            <w:tcW w:w="1843"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Senado de la Republica</w:t>
            </w:r>
          </w:p>
        </w:tc>
        <w:tc>
          <w:tcPr>
            <w:tcW w:w="2551"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6 de julio de 1991</w:t>
            </w:r>
          </w:p>
        </w:tc>
      </w:tr>
      <w:tr w:rsidR="005255BA" w:rsidRPr="005D0E8F" w:rsidTr="000A317D">
        <w:tc>
          <w:tcPr>
            <w:tcW w:w="4928" w:type="dxa"/>
          </w:tcPr>
          <w:p w:rsidR="005255BA" w:rsidRPr="005D0E8F" w:rsidRDefault="005255BA" w:rsidP="004238B5">
            <w:pPr>
              <w:jc w:val="both"/>
              <w:rPr>
                <w:rFonts w:ascii="Tahoma" w:hAnsi="Tahoma" w:cs="Tahoma"/>
                <w:sz w:val="22"/>
                <w:szCs w:val="22"/>
                <w:lang w:val="es-CO" w:eastAsia="es-CO"/>
              </w:rPr>
            </w:pPr>
            <w:r w:rsidRPr="005D0E8F">
              <w:rPr>
                <w:rFonts w:ascii="Tahoma" w:hAnsi="Tahoma" w:cs="Tahoma"/>
                <w:bCs/>
                <w:sz w:val="22"/>
                <w:szCs w:val="22"/>
                <w:lang w:val="es-CO"/>
              </w:rPr>
              <w:t xml:space="preserve">Ley 115. Por la cual se expide la Ley general de educación.  Artículo 151. Es función de las </w:t>
            </w:r>
            <w:r w:rsidRPr="005D0E8F">
              <w:rPr>
                <w:rFonts w:ascii="Tahoma" w:hAnsi="Tahoma" w:cs="Tahoma"/>
                <w:bCs/>
                <w:sz w:val="22"/>
                <w:szCs w:val="22"/>
                <w:lang w:val="es-CO"/>
              </w:rPr>
              <w:lastRenderedPageBreak/>
              <w:t>Secretarías Departamentales y Distritales de Educación</w:t>
            </w:r>
            <w:r w:rsidRPr="005D0E8F">
              <w:rPr>
                <w:rFonts w:ascii="Tahoma" w:hAnsi="Tahoma" w:cs="Tahoma"/>
                <w:sz w:val="22"/>
                <w:szCs w:val="22"/>
                <w:lang w:val="es-CO" w:eastAsia="es-CO"/>
              </w:rPr>
              <w:t xml:space="preserve"> </w:t>
            </w:r>
          </w:p>
          <w:p w:rsidR="005255BA" w:rsidRPr="005D0E8F" w:rsidRDefault="005255BA" w:rsidP="004238B5">
            <w:pPr>
              <w:autoSpaceDE w:val="0"/>
              <w:autoSpaceDN w:val="0"/>
              <w:adjustRightInd w:val="0"/>
              <w:spacing w:before="0" w:after="0"/>
              <w:jc w:val="both"/>
              <w:rPr>
                <w:rFonts w:ascii="Tahoma" w:hAnsi="Tahoma" w:cs="Tahoma"/>
                <w:bCs/>
                <w:sz w:val="22"/>
                <w:szCs w:val="22"/>
                <w:lang w:val="es-CO"/>
              </w:rPr>
            </w:pPr>
            <w:r w:rsidRPr="005D0E8F">
              <w:rPr>
                <w:rFonts w:ascii="Tahoma" w:hAnsi="Tahoma" w:cs="Tahoma"/>
                <w:bCs/>
                <w:sz w:val="22"/>
                <w:szCs w:val="22"/>
                <w:lang w:val="es-CO"/>
              </w:rPr>
              <w:t>b) Establecer las políticas, planes y programas Departamentales y Distritales de Educación, de acuerdo con los criterios establecidos por el Ministerio de Educación Nacional.</w:t>
            </w:r>
          </w:p>
        </w:tc>
        <w:tc>
          <w:tcPr>
            <w:tcW w:w="1843"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lastRenderedPageBreak/>
              <w:t>Congreso de Colombia</w:t>
            </w:r>
          </w:p>
        </w:tc>
        <w:tc>
          <w:tcPr>
            <w:tcW w:w="2551"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 xml:space="preserve"> 8 de febrero de1994</w:t>
            </w:r>
          </w:p>
        </w:tc>
      </w:tr>
      <w:tr w:rsidR="005255BA" w:rsidRPr="005D0E8F" w:rsidTr="000A317D">
        <w:tc>
          <w:tcPr>
            <w:tcW w:w="4928" w:type="dxa"/>
          </w:tcPr>
          <w:p w:rsidR="005255BA" w:rsidRPr="005D0E8F" w:rsidRDefault="005255BA" w:rsidP="004238B5">
            <w:pPr>
              <w:jc w:val="both"/>
              <w:rPr>
                <w:rFonts w:ascii="Tahoma" w:hAnsi="Tahoma" w:cs="Tahoma"/>
                <w:sz w:val="22"/>
                <w:szCs w:val="22"/>
                <w:lang w:val="es-CO"/>
              </w:rPr>
            </w:pPr>
            <w:r w:rsidRPr="005D0E8F">
              <w:rPr>
                <w:rFonts w:ascii="Tahoma" w:hAnsi="Tahoma" w:cs="Tahoma"/>
                <w:sz w:val="22"/>
                <w:szCs w:val="22"/>
                <w:lang w:val="es-CO"/>
              </w:rPr>
              <w:lastRenderedPageBreak/>
              <w:t>Ley 715.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p w:rsidR="005255BA" w:rsidRPr="005D0E8F" w:rsidRDefault="005255BA" w:rsidP="004238B5">
            <w:pPr>
              <w:jc w:val="both"/>
              <w:rPr>
                <w:rFonts w:ascii="Tahoma" w:hAnsi="Tahoma" w:cs="Tahoma"/>
                <w:sz w:val="22"/>
                <w:szCs w:val="22"/>
                <w:lang w:val="es-CO"/>
              </w:rPr>
            </w:pPr>
            <w:r w:rsidRPr="005D0E8F">
              <w:rPr>
                <w:rFonts w:ascii="Tahoma" w:hAnsi="Tahoma" w:cs="Tahoma"/>
                <w:sz w:val="22"/>
                <w:szCs w:val="22"/>
                <w:lang w:val="es-CO"/>
              </w:rPr>
              <w:t>CAPITULO II. Competencias de las Entidades Territoriales, Artículo 6°. Competencias de los departamentos, Numeral 6.2.12. Es competencia de las Entidades Territoriales organizar la prestación y administración del servicio educativo en su jurisdicción.</w:t>
            </w:r>
          </w:p>
          <w:p w:rsidR="005255BA" w:rsidRPr="005D0E8F" w:rsidRDefault="005255BA" w:rsidP="004238B5">
            <w:pPr>
              <w:spacing w:before="0" w:after="0"/>
              <w:jc w:val="both"/>
              <w:rPr>
                <w:rFonts w:ascii="Tahoma" w:hAnsi="Tahoma" w:cs="Tahoma"/>
                <w:sz w:val="22"/>
                <w:szCs w:val="22"/>
                <w:lang w:val="es-CO"/>
              </w:rPr>
            </w:pPr>
            <w:r w:rsidRPr="005D0E8F">
              <w:rPr>
                <w:rFonts w:ascii="Tahoma" w:hAnsi="Tahoma" w:cs="Tahoma"/>
                <w:sz w:val="22"/>
                <w:szCs w:val="22"/>
                <w:lang w:val="es-CO"/>
              </w:rPr>
              <w:t>Artículo 7°. Competencias de los distritos y los municipios certificados. (Numeral 7.2. Es competencia de los Distritos y los Municipios certificados Administrar y distribuir entre los Establecimientos Educativos de su jurisdicción los recursos financieros provenientes del Sistema General de Participaciones, destinados a la prestación de los servicios educativos a cargo del Estado, atendiendo los criterios establecidos en la presente ley y en el reglamento).</w:t>
            </w:r>
          </w:p>
        </w:tc>
        <w:tc>
          <w:tcPr>
            <w:tcW w:w="1843"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Congreso de Colombia</w:t>
            </w:r>
          </w:p>
        </w:tc>
        <w:tc>
          <w:tcPr>
            <w:tcW w:w="2551"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21 de Diciembre de 2001</w:t>
            </w:r>
          </w:p>
        </w:tc>
      </w:tr>
      <w:tr w:rsidR="005255BA" w:rsidRPr="005D0E8F" w:rsidTr="000A317D">
        <w:tc>
          <w:tcPr>
            <w:tcW w:w="4928" w:type="dxa"/>
          </w:tcPr>
          <w:p w:rsidR="005255BA" w:rsidRPr="005D0E8F" w:rsidRDefault="005255BA" w:rsidP="004238B5">
            <w:pPr>
              <w:jc w:val="both"/>
              <w:rPr>
                <w:rFonts w:ascii="Tahoma" w:eastAsia="Batang" w:hAnsi="Tahoma" w:cs="Tahoma"/>
                <w:sz w:val="22"/>
                <w:szCs w:val="22"/>
                <w:lang w:val="es-CO"/>
              </w:rPr>
            </w:pPr>
            <w:r w:rsidRPr="005D0E8F">
              <w:rPr>
                <w:rFonts w:ascii="Tahoma" w:hAnsi="Tahoma" w:cs="Tahoma"/>
                <w:sz w:val="22"/>
                <w:szCs w:val="22"/>
                <w:lang w:val="es-CO"/>
              </w:rPr>
              <w:t>Decreto 1860. Por el cual se reglamenta parcialmente la Ley 115 de 1994, en los aspectos pedagógicos y organizativos generales.</w:t>
            </w:r>
          </w:p>
          <w:p w:rsidR="005255BA" w:rsidRPr="005D0E8F" w:rsidRDefault="005255BA" w:rsidP="004238B5">
            <w:pPr>
              <w:jc w:val="both"/>
              <w:rPr>
                <w:rFonts w:ascii="Tahoma" w:hAnsi="Tahoma" w:cs="Tahoma"/>
                <w:sz w:val="22"/>
                <w:szCs w:val="22"/>
                <w:lang w:val="es-CO"/>
              </w:rPr>
            </w:pPr>
            <w:r w:rsidRPr="005D0E8F">
              <w:rPr>
                <w:rFonts w:ascii="Tahoma" w:hAnsi="Tahoma" w:cs="Tahoma"/>
                <w:sz w:val="22"/>
                <w:szCs w:val="22"/>
                <w:lang w:val="es-CO"/>
              </w:rPr>
              <w:t xml:space="preserve">Artículo 23. Funciones del Consejo Directivo: d) Fijar los criterios para la asignación de cupos </w:t>
            </w:r>
            <w:r w:rsidRPr="005D0E8F">
              <w:rPr>
                <w:rFonts w:ascii="Tahoma" w:hAnsi="Tahoma" w:cs="Tahoma"/>
                <w:sz w:val="22"/>
                <w:szCs w:val="22"/>
                <w:lang w:val="es-CO"/>
              </w:rPr>
              <w:lastRenderedPageBreak/>
              <w:t>disponibles para la admisión de nuevos alumnos.</w:t>
            </w:r>
          </w:p>
        </w:tc>
        <w:tc>
          <w:tcPr>
            <w:tcW w:w="1843"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lastRenderedPageBreak/>
              <w:t>Presidencia de la Republica</w:t>
            </w:r>
          </w:p>
        </w:tc>
        <w:tc>
          <w:tcPr>
            <w:tcW w:w="2551"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3 de agosto de 1994</w:t>
            </w:r>
          </w:p>
        </w:tc>
      </w:tr>
      <w:tr w:rsidR="005255BA" w:rsidRPr="005D0E8F" w:rsidTr="000A317D">
        <w:tc>
          <w:tcPr>
            <w:tcW w:w="4928" w:type="dxa"/>
          </w:tcPr>
          <w:p w:rsidR="005255BA" w:rsidRPr="005D0E8F" w:rsidRDefault="005255BA" w:rsidP="004238B5">
            <w:pPr>
              <w:jc w:val="both"/>
              <w:rPr>
                <w:rFonts w:ascii="Tahoma" w:hAnsi="Tahoma" w:cs="Tahoma"/>
                <w:bCs/>
                <w:sz w:val="22"/>
                <w:szCs w:val="22"/>
                <w:lang w:val="es-CO"/>
              </w:rPr>
            </w:pPr>
            <w:r w:rsidRPr="005D0E8F">
              <w:rPr>
                <w:rFonts w:ascii="Tahoma" w:hAnsi="Tahoma" w:cs="Tahoma"/>
                <w:sz w:val="22"/>
                <w:szCs w:val="22"/>
                <w:lang w:val="es-CO"/>
              </w:rPr>
              <w:lastRenderedPageBreak/>
              <w:t>Decreto 1526. Por el cual se reglamenta la administración del sistema de información del sector educativo.</w:t>
            </w:r>
          </w:p>
          <w:p w:rsidR="005255BA" w:rsidRPr="005D0E8F" w:rsidRDefault="005255BA" w:rsidP="004238B5">
            <w:pPr>
              <w:autoSpaceDE w:val="0"/>
              <w:autoSpaceDN w:val="0"/>
              <w:adjustRightInd w:val="0"/>
              <w:spacing w:before="0" w:after="0"/>
              <w:jc w:val="both"/>
              <w:rPr>
                <w:rFonts w:ascii="Tahoma" w:hAnsi="Tahoma" w:cs="Tahoma"/>
                <w:sz w:val="22"/>
                <w:szCs w:val="22"/>
                <w:lang w:val="es-CO"/>
              </w:rPr>
            </w:pPr>
            <w:r w:rsidRPr="005D0E8F">
              <w:rPr>
                <w:rFonts w:ascii="Tahoma" w:hAnsi="Tahoma" w:cs="Tahoma"/>
                <w:sz w:val="22"/>
                <w:szCs w:val="22"/>
                <w:lang w:val="es-CO"/>
              </w:rPr>
              <w:t>Artículo 1. Estructura del sistema de información. El sistema de información nacional se alimentará de todos aquellos datos necesarios para la toma de decisiones en los niveles nacional, departamental, Distrital, municipal y de las instituciones educativas.</w:t>
            </w:r>
          </w:p>
          <w:p w:rsidR="005255BA" w:rsidRPr="005D0E8F" w:rsidRDefault="005255BA" w:rsidP="004238B5">
            <w:pPr>
              <w:autoSpaceDE w:val="0"/>
              <w:autoSpaceDN w:val="0"/>
              <w:adjustRightInd w:val="0"/>
              <w:spacing w:before="0" w:after="0"/>
              <w:jc w:val="both"/>
              <w:rPr>
                <w:rFonts w:ascii="Tahoma" w:hAnsi="Tahoma" w:cs="Tahoma"/>
                <w:sz w:val="22"/>
                <w:szCs w:val="22"/>
                <w:lang w:val="es-CO"/>
              </w:rPr>
            </w:pPr>
            <w:r w:rsidRPr="005D0E8F">
              <w:rPr>
                <w:rFonts w:ascii="Tahoma" w:hAnsi="Tahoma" w:cs="Tahoma"/>
                <w:sz w:val="22"/>
                <w:szCs w:val="22"/>
                <w:lang w:val="es-CO"/>
              </w:rPr>
              <w:t>Artículo 2. Objetivos del Sistema de Información del Sector Educativo. a) Proporcionar los datos necesarios para determinar la cobertura, calidad, equidad y eficiencia del servicio.</w:t>
            </w:r>
          </w:p>
        </w:tc>
        <w:tc>
          <w:tcPr>
            <w:tcW w:w="1843"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Presidencia de la Republica</w:t>
            </w:r>
          </w:p>
        </w:tc>
        <w:tc>
          <w:tcPr>
            <w:tcW w:w="2551"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24 de Julio de 2002</w:t>
            </w:r>
          </w:p>
        </w:tc>
      </w:tr>
      <w:tr w:rsidR="005255BA" w:rsidRPr="005D0E8F" w:rsidTr="000A317D">
        <w:tc>
          <w:tcPr>
            <w:tcW w:w="4928" w:type="dxa"/>
          </w:tcPr>
          <w:p w:rsidR="005255BA" w:rsidRPr="005D0E8F" w:rsidRDefault="005255BA" w:rsidP="004238B5">
            <w:pPr>
              <w:jc w:val="both"/>
              <w:rPr>
                <w:rFonts w:ascii="Tahoma" w:hAnsi="Tahoma" w:cs="Tahoma"/>
                <w:bCs/>
                <w:sz w:val="22"/>
                <w:szCs w:val="22"/>
                <w:lang w:val="es-CO"/>
              </w:rPr>
            </w:pPr>
            <w:r w:rsidRPr="005D0E8F">
              <w:rPr>
                <w:rFonts w:ascii="Tahoma" w:hAnsi="Tahoma" w:cs="Tahoma"/>
                <w:bCs/>
                <w:sz w:val="22"/>
                <w:szCs w:val="22"/>
                <w:lang w:val="es-CO"/>
              </w:rPr>
              <w:t xml:space="preserve">Resolución 5360. Por la cual se organiza el proceso de matrícula oficial de la educación preescolar, básica y media en las entidades territoriales certificadas. </w:t>
            </w:r>
          </w:p>
          <w:p w:rsidR="005255BA" w:rsidRPr="005D0E8F" w:rsidRDefault="005255BA" w:rsidP="004238B5">
            <w:pPr>
              <w:autoSpaceDE w:val="0"/>
              <w:autoSpaceDN w:val="0"/>
              <w:adjustRightInd w:val="0"/>
              <w:spacing w:before="0" w:after="0"/>
              <w:jc w:val="both"/>
              <w:rPr>
                <w:rFonts w:ascii="Tahoma" w:hAnsi="Tahoma" w:cs="Tahoma"/>
                <w:sz w:val="22"/>
                <w:szCs w:val="22"/>
                <w:lang w:val="es-CO"/>
              </w:rPr>
            </w:pPr>
          </w:p>
        </w:tc>
        <w:tc>
          <w:tcPr>
            <w:tcW w:w="1843" w:type="dxa"/>
          </w:tcPr>
          <w:p w:rsidR="005255BA" w:rsidRPr="005D0E8F" w:rsidRDefault="005255BA" w:rsidP="004238B5">
            <w:pPr>
              <w:pStyle w:val="Textoindependiente"/>
              <w:jc w:val="both"/>
              <w:rPr>
                <w:rFonts w:ascii="Tahoma" w:hAnsi="Tahoma" w:cs="Tahoma"/>
                <w:bCs/>
                <w:sz w:val="22"/>
                <w:szCs w:val="22"/>
                <w:lang w:val="es-CO"/>
              </w:rPr>
            </w:pPr>
            <w:r w:rsidRPr="005D0E8F">
              <w:rPr>
                <w:rFonts w:ascii="Tahoma" w:hAnsi="Tahoma" w:cs="Tahoma"/>
                <w:bCs/>
                <w:sz w:val="22"/>
                <w:szCs w:val="22"/>
                <w:lang w:val="es-CO"/>
              </w:rPr>
              <w:t>Ministerio De Educación Nacional</w:t>
            </w:r>
          </w:p>
        </w:tc>
        <w:tc>
          <w:tcPr>
            <w:tcW w:w="2551"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bCs/>
                <w:sz w:val="22"/>
                <w:szCs w:val="22"/>
                <w:lang w:val="es-CO"/>
              </w:rPr>
              <w:t>7 de septiembre de 2006</w:t>
            </w:r>
          </w:p>
        </w:tc>
      </w:tr>
      <w:tr w:rsidR="005255BA" w:rsidRPr="005D0E8F" w:rsidTr="000A317D">
        <w:tc>
          <w:tcPr>
            <w:tcW w:w="4928"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Norma ISO 9001. Norma Técnica Internacional de Gestión de Calidad.</w:t>
            </w:r>
          </w:p>
        </w:tc>
        <w:tc>
          <w:tcPr>
            <w:tcW w:w="1843"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Instituto Colombiano de Normas Técnico</w:t>
            </w:r>
          </w:p>
        </w:tc>
        <w:tc>
          <w:tcPr>
            <w:tcW w:w="2551" w:type="dxa"/>
          </w:tcPr>
          <w:p w:rsidR="005255BA" w:rsidRPr="005D0E8F" w:rsidRDefault="005255BA" w:rsidP="004238B5">
            <w:pPr>
              <w:pStyle w:val="Textoindependiente"/>
              <w:jc w:val="both"/>
              <w:rPr>
                <w:rFonts w:ascii="Tahoma" w:hAnsi="Tahoma" w:cs="Tahoma"/>
                <w:sz w:val="22"/>
                <w:szCs w:val="22"/>
                <w:lang w:val="es-CO"/>
              </w:rPr>
            </w:pPr>
            <w:r w:rsidRPr="005D0E8F">
              <w:rPr>
                <w:rFonts w:ascii="Tahoma" w:hAnsi="Tahoma" w:cs="Tahoma"/>
                <w:sz w:val="22"/>
                <w:szCs w:val="22"/>
                <w:lang w:val="es-CO"/>
              </w:rPr>
              <w:t>2008</w:t>
            </w:r>
          </w:p>
        </w:tc>
      </w:tr>
      <w:tr w:rsidR="005255BA" w:rsidRPr="005D0E8F" w:rsidTr="000A317D">
        <w:tc>
          <w:tcPr>
            <w:tcW w:w="4928" w:type="dxa"/>
          </w:tcPr>
          <w:p w:rsidR="005255BA" w:rsidRPr="005D0E8F" w:rsidRDefault="005255BA" w:rsidP="004238B5">
            <w:pPr>
              <w:jc w:val="both"/>
              <w:rPr>
                <w:rFonts w:ascii="Tahoma" w:hAnsi="Tahoma" w:cs="Tahoma"/>
                <w:bCs/>
                <w:sz w:val="22"/>
                <w:szCs w:val="22"/>
                <w:lang w:val="es-CO"/>
              </w:rPr>
            </w:pPr>
            <w:r w:rsidRPr="005D0E8F">
              <w:rPr>
                <w:rFonts w:ascii="Tahoma" w:hAnsi="Tahoma" w:cs="Tahoma"/>
                <w:bCs/>
                <w:sz w:val="22"/>
                <w:szCs w:val="22"/>
                <w:lang w:val="es-CO"/>
              </w:rPr>
              <w:t>Manual del Sistema SIMAT Versión 5.0</w:t>
            </w:r>
          </w:p>
        </w:tc>
        <w:tc>
          <w:tcPr>
            <w:tcW w:w="1843" w:type="dxa"/>
          </w:tcPr>
          <w:p w:rsidR="005255BA" w:rsidRPr="005D0E8F" w:rsidRDefault="005255BA" w:rsidP="004238B5">
            <w:pPr>
              <w:pStyle w:val="Textoindependiente"/>
              <w:jc w:val="both"/>
              <w:rPr>
                <w:rFonts w:ascii="Tahoma" w:hAnsi="Tahoma" w:cs="Tahoma"/>
                <w:bCs/>
                <w:sz w:val="22"/>
                <w:szCs w:val="22"/>
                <w:lang w:val="es-CO"/>
              </w:rPr>
            </w:pPr>
            <w:r w:rsidRPr="005D0E8F">
              <w:rPr>
                <w:rFonts w:ascii="Tahoma" w:hAnsi="Tahoma" w:cs="Tahoma"/>
                <w:bCs/>
                <w:sz w:val="22"/>
                <w:szCs w:val="22"/>
                <w:lang w:val="es-CO"/>
              </w:rPr>
              <w:t>Ministerio de Educación Nacional</w:t>
            </w:r>
          </w:p>
        </w:tc>
        <w:tc>
          <w:tcPr>
            <w:tcW w:w="2551" w:type="dxa"/>
          </w:tcPr>
          <w:p w:rsidR="005255BA" w:rsidRPr="005D0E8F" w:rsidRDefault="005255BA" w:rsidP="004238B5">
            <w:pPr>
              <w:pStyle w:val="Textoindependiente"/>
              <w:jc w:val="both"/>
              <w:rPr>
                <w:rFonts w:ascii="Tahoma" w:hAnsi="Tahoma" w:cs="Tahoma"/>
                <w:bCs/>
                <w:sz w:val="22"/>
                <w:szCs w:val="22"/>
                <w:lang w:val="es-CO"/>
              </w:rPr>
            </w:pPr>
            <w:r w:rsidRPr="005D0E8F">
              <w:rPr>
                <w:rFonts w:ascii="Tahoma" w:hAnsi="Tahoma" w:cs="Tahoma"/>
                <w:bCs/>
                <w:sz w:val="22"/>
                <w:szCs w:val="22"/>
                <w:lang w:val="es-CO"/>
              </w:rPr>
              <w:t>2005</w:t>
            </w:r>
          </w:p>
        </w:tc>
      </w:tr>
      <w:tr w:rsidR="005255BA" w:rsidRPr="005D0E8F" w:rsidTr="000A317D">
        <w:tc>
          <w:tcPr>
            <w:tcW w:w="4928" w:type="dxa"/>
          </w:tcPr>
          <w:p w:rsidR="005255BA" w:rsidRPr="005D0E8F" w:rsidRDefault="005255BA" w:rsidP="004238B5">
            <w:pPr>
              <w:jc w:val="both"/>
              <w:rPr>
                <w:rFonts w:ascii="Tahoma" w:hAnsi="Tahoma" w:cs="Tahoma"/>
                <w:bCs/>
                <w:sz w:val="22"/>
                <w:szCs w:val="22"/>
                <w:lang w:val="es-CO"/>
              </w:rPr>
            </w:pPr>
            <w:r w:rsidRPr="005D0E8F">
              <w:rPr>
                <w:rFonts w:ascii="Tahoma" w:hAnsi="Tahoma" w:cs="Tahoma"/>
                <w:bCs/>
                <w:sz w:val="22"/>
                <w:szCs w:val="22"/>
                <w:lang w:val="es-CO"/>
              </w:rPr>
              <w:t>Decreto 366 de 2009 por medio del cual se reglamenta la organización del servicio de apoyo pedagógico para la atención de los estudiantes con discapacidad y con capacidades excepcionales en el marco de la educación inclusiva.</w:t>
            </w:r>
          </w:p>
        </w:tc>
        <w:tc>
          <w:tcPr>
            <w:tcW w:w="1843" w:type="dxa"/>
          </w:tcPr>
          <w:p w:rsidR="005255BA" w:rsidRPr="005D0E8F" w:rsidRDefault="005255BA" w:rsidP="004238B5">
            <w:pPr>
              <w:pStyle w:val="Textoindependiente"/>
              <w:jc w:val="both"/>
              <w:rPr>
                <w:rFonts w:ascii="Tahoma" w:hAnsi="Tahoma" w:cs="Tahoma"/>
                <w:bCs/>
                <w:sz w:val="22"/>
                <w:szCs w:val="22"/>
                <w:lang w:val="es-CO"/>
              </w:rPr>
            </w:pPr>
            <w:r w:rsidRPr="005D0E8F">
              <w:rPr>
                <w:rFonts w:ascii="Tahoma" w:hAnsi="Tahoma" w:cs="Tahoma"/>
                <w:bCs/>
                <w:sz w:val="22"/>
                <w:szCs w:val="22"/>
                <w:lang w:val="es-CO"/>
              </w:rPr>
              <w:t>Ministerio de Educación Nacional</w:t>
            </w:r>
          </w:p>
        </w:tc>
        <w:tc>
          <w:tcPr>
            <w:tcW w:w="2551" w:type="dxa"/>
          </w:tcPr>
          <w:p w:rsidR="005255BA" w:rsidRPr="005D0E8F" w:rsidRDefault="005255BA" w:rsidP="004238B5">
            <w:pPr>
              <w:pStyle w:val="Textoindependiente"/>
              <w:jc w:val="both"/>
              <w:rPr>
                <w:rFonts w:ascii="Tahoma" w:hAnsi="Tahoma" w:cs="Tahoma"/>
                <w:bCs/>
                <w:sz w:val="22"/>
                <w:szCs w:val="22"/>
                <w:lang w:val="es-CO"/>
              </w:rPr>
            </w:pPr>
            <w:r w:rsidRPr="005D0E8F">
              <w:rPr>
                <w:rFonts w:ascii="Tahoma" w:hAnsi="Tahoma" w:cs="Tahoma"/>
                <w:bCs/>
                <w:sz w:val="22"/>
                <w:szCs w:val="22"/>
                <w:lang w:val="es-CO"/>
              </w:rPr>
              <w:t>9 de febrero de 2009</w:t>
            </w:r>
          </w:p>
        </w:tc>
      </w:tr>
    </w:tbl>
    <w:p w:rsidR="005255BA" w:rsidRPr="005D0E8F" w:rsidRDefault="005255BA" w:rsidP="005255BA">
      <w:pPr>
        <w:pStyle w:val="Ttulo1"/>
        <w:ind w:left="505" w:hanging="505"/>
        <w:rPr>
          <w:rFonts w:ascii="Tahoma" w:hAnsi="Tahoma" w:cs="Tahoma"/>
          <w:sz w:val="22"/>
          <w:szCs w:val="22"/>
          <w:lang w:val="es-CO"/>
        </w:rPr>
      </w:pPr>
      <w:bookmarkStart w:id="17" w:name="_Toc244488828"/>
      <w:r w:rsidRPr="005D0E8F">
        <w:rPr>
          <w:rFonts w:ascii="Tahoma" w:hAnsi="Tahoma" w:cs="Tahoma"/>
          <w:sz w:val="22"/>
          <w:szCs w:val="22"/>
          <w:lang w:val="es-CO"/>
        </w:rPr>
        <w:lastRenderedPageBreak/>
        <w:t>ANEXO (DIAGRAMA DE FLUJO).</w:t>
      </w:r>
      <w:bookmarkEnd w:id="17"/>
    </w:p>
    <w:p w:rsidR="005255BA" w:rsidRPr="005D0E8F" w:rsidRDefault="005255BA" w:rsidP="004B2E34">
      <w:pPr>
        <w:jc w:val="both"/>
        <w:rPr>
          <w:rFonts w:ascii="Tahoma" w:hAnsi="Tahoma" w:cs="Tahoma"/>
          <w:sz w:val="22"/>
          <w:szCs w:val="22"/>
          <w:lang w:val="es-CO"/>
        </w:rPr>
      </w:pPr>
      <w:r w:rsidRPr="005D0E8F">
        <w:rPr>
          <w:rFonts w:ascii="Tahoma" w:hAnsi="Tahoma" w:cs="Tahoma"/>
          <w:sz w:val="22"/>
          <w:szCs w:val="22"/>
          <w:lang w:val="es-CO"/>
        </w:rPr>
        <w:t>Ver Anexo Diagrama de Flujo C01.01 Definir y divulgar los lineamientos generales para la organización de la gestión de matrícula oficial.</w:t>
      </w:r>
    </w:p>
    <w:p w:rsidR="005255BA" w:rsidRPr="005D0E8F" w:rsidRDefault="005255BA" w:rsidP="005255BA">
      <w:pPr>
        <w:rPr>
          <w:rFonts w:ascii="Tahoma" w:hAnsi="Tahoma" w:cs="Tahoma"/>
          <w:sz w:val="22"/>
          <w:szCs w:val="22"/>
          <w:lang w:val="es-CO"/>
        </w:rPr>
      </w:pPr>
      <w:r w:rsidRPr="005D0E8F">
        <w:rPr>
          <w:rFonts w:ascii="Tahoma" w:hAnsi="Tahoma" w:cs="Tahoma"/>
          <w:sz w:val="22"/>
          <w:szCs w:val="22"/>
          <w:lang w:val="es-CO"/>
        </w:rPr>
        <w:t>Este anexo se compone de 2 páginas.</w:t>
      </w:r>
    </w:p>
    <w:p w:rsidR="008560B2" w:rsidRPr="005D0E8F" w:rsidRDefault="008560B2" w:rsidP="005255BA">
      <w:pPr>
        <w:pStyle w:val="Ttulo"/>
        <w:rPr>
          <w:rFonts w:ascii="Tahoma" w:hAnsi="Tahoma" w:cs="Tahoma"/>
          <w:sz w:val="22"/>
          <w:szCs w:val="22"/>
          <w:lang w:val="es-CO"/>
        </w:rPr>
      </w:pPr>
    </w:p>
    <w:sectPr w:rsidR="008560B2" w:rsidRPr="005D0E8F" w:rsidSect="000A317D">
      <w:headerReference w:type="default" r:id="rId7"/>
      <w:footerReference w:type="default" r:id="rId8"/>
      <w:headerReference w:type="first" r:id="rId9"/>
      <w:footerReference w:type="first" r:id="rId10"/>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84" w:rsidRDefault="00B23084">
      <w:r>
        <w:separator/>
      </w:r>
    </w:p>
  </w:endnote>
  <w:endnote w:type="continuationSeparator" w:id="0">
    <w:p w:rsidR="00B23084" w:rsidRDefault="00B23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6D33EC" w:rsidP="006D33EC">
    <w:pPr>
      <w:tabs>
        <w:tab w:val="center" w:pos="4422"/>
        <w:tab w:val="left" w:pos="7440"/>
      </w:tabs>
      <w:rPr>
        <w:rFonts w:ascii="Tahoma" w:hAnsi="Tahoma" w:cs="Tahoma"/>
        <w:b/>
        <w:sz w:val="22"/>
        <w:szCs w:val="22"/>
      </w:rPr>
    </w:pPr>
    <w:r>
      <w:rPr>
        <w:rFonts w:ascii="Tahoma" w:hAnsi="Tahoma" w:cs="Tahoma"/>
        <w:b/>
        <w:sz w:val="22"/>
        <w:szCs w:val="22"/>
      </w:rPr>
      <w:tab/>
    </w:r>
    <w:r w:rsidR="00C86ED5" w:rsidRPr="0048273C">
      <w:rPr>
        <w:rFonts w:ascii="Tahoma" w:hAnsi="Tahoma" w:cs="Tahoma"/>
        <w:b/>
        <w:sz w:val="22"/>
        <w:szCs w:val="22"/>
      </w:rPr>
      <w:t>“</w:t>
    </w:r>
    <w:r w:rsidR="003800BB">
      <w:rPr>
        <w:rFonts w:ascii="Tahoma" w:hAnsi="Tahoma" w:cs="Tahoma"/>
        <w:b/>
        <w:sz w:val="22"/>
        <w:szCs w:val="22"/>
      </w:rPr>
      <w:t>Comprometidos con la Calidad</w:t>
    </w:r>
    <w:r w:rsidR="00C86ED5" w:rsidRPr="0048273C">
      <w:rPr>
        <w:rFonts w:ascii="Tahoma" w:hAnsi="Tahoma" w:cs="Tahoma"/>
        <w:b/>
        <w:sz w:val="22"/>
        <w:szCs w:val="22"/>
      </w:rPr>
      <w:t>”</w:t>
    </w:r>
    <w:r>
      <w:rPr>
        <w:rFonts w:ascii="Tahoma" w:hAnsi="Tahoma" w:cs="Tahoma"/>
        <w:b/>
        <w:sz w:val="22"/>
        <w:szCs w:val="22"/>
      </w:rPr>
      <w:tab/>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7D390F" w:rsidRPr="0048273C">
      <w:rPr>
        <w:rFonts w:ascii="Tahoma" w:hAnsi="Tahoma" w:cs="Tahoma"/>
        <w:sz w:val="20"/>
      </w:rPr>
      <w:fldChar w:fldCharType="begin"/>
    </w:r>
    <w:r w:rsidRPr="0048273C">
      <w:rPr>
        <w:rFonts w:ascii="Tahoma" w:hAnsi="Tahoma" w:cs="Tahoma"/>
        <w:sz w:val="20"/>
      </w:rPr>
      <w:instrText xml:space="preserve"> PAGE </w:instrText>
    </w:r>
    <w:r w:rsidR="007D390F" w:rsidRPr="0048273C">
      <w:rPr>
        <w:rFonts w:ascii="Tahoma" w:hAnsi="Tahoma" w:cs="Tahoma"/>
        <w:sz w:val="20"/>
      </w:rPr>
      <w:fldChar w:fldCharType="separate"/>
    </w:r>
    <w:r w:rsidR="005B61E5">
      <w:rPr>
        <w:rFonts w:ascii="Tahoma" w:hAnsi="Tahoma" w:cs="Tahoma"/>
        <w:noProof/>
        <w:sz w:val="20"/>
      </w:rPr>
      <w:t>2</w:t>
    </w:r>
    <w:r w:rsidR="007D390F" w:rsidRPr="0048273C">
      <w:rPr>
        <w:rFonts w:ascii="Tahoma" w:hAnsi="Tahoma" w:cs="Tahoma"/>
        <w:sz w:val="20"/>
      </w:rPr>
      <w:fldChar w:fldCharType="end"/>
    </w:r>
    <w:r w:rsidRPr="0048273C">
      <w:rPr>
        <w:rFonts w:ascii="Tahoma" w:hAnsi="Tahoma" w:cs="Tahoma"/>
        <w:sz w:val="20"/>
      </w:rPr>
      <w:t xml:space="preserve"> de </w:t>
    </w:r>
    <w:r w:rsidR="007D390F" w:rsidRPr="0048273C">
      <w:rPr>
        <w:rFonts w:ascii="Tahoma" w:hAnsi="Tahoma" w:cs="Tahoma"/>
        <w:sz w:val="20"/>
      </w:rPr>
      <w:fldChar w:fldCharType="begin"/>
    </w:r>
    <w:r w:rsidRPr="0048273C">
      <w:rPr>
        <w:rFonts w:ascii="Tahoma" w:hAnsi="Tahoma" w:cs="Tahoma"/>
        <w:sz w:val="20"/>
      </w:rPr>
      <w:instrText xml:space="preserve"> NUMPAGES  </w:instrText>
    </w:r>
    <w:r w:rsidR="007D390F" w:rsidRPr="0048273C">
      <w:rPr>
        <w:rFonts w:ascii="Tahoma" w:hAnsi="Tahoma" w:cs="Tahoma"/>
        <w:sz w:val="20"/>
      </w:rPr>
      <w:fldChar w:fldCharType="separate"/>
    </w:r>
    <w:r w:rsidR="005B61E5">
      <w:rPr>
        <w:rFonts w:ascii="Tahoma" w:hAnsi="Tahoma" w:cs="Tahoma"/>
        <w:noProof/>
        <w:sz w:val="20"/>
      </w:rPr>
      <w:t>15</w:t>
    </w:r>
    <w:r w:rsidR="007D390F"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7D390F" w:rsidRPr="0048273C">
      <w:rPr>
        <w:rFonts w:ascii="Tahoma" w:hAnsi="Tahoma" w:cs="Tahoma"/>
        <w:sz w:val="20"/>
      </w:rPr>
      <w:fldChar w:fldCharType="begin"/>
    </w:r>
    <w:r w:rsidRPr="0048273C">
      <w:rPr>
        <w:rFonts w:ascii="Tahoma" w:hAnsi="Tahoma" w:cs="Tahoma"/>
        <w:sz w:val="20"/>
      </w:rPr>
      <w:instrText xml:space="preserve"> PAGE </w:instrText>
    </w:r>
    <w:r w:rsidR="007D390F" w:rsidRPr="0048273C">
      <w:rPr>
        <w:rFonts w:ascii="Tahoma" w:hAnsi="Tahoma" w:cs="Tahoma"/>
        <w:sz w:val="20"/>
      </w:rPr>
      <w:fldChar w:fldCharType="separate"/>
    </w:r>
    <w:r w:rsidR="000A317D">
      <w:rPr>
        <w:rFonts w:ascii="Tahoma" w:hAnsi="Tahoma" w:cs="Tahoma"/>
        <w:noProof/>
        <w:sz w:val="20"/>
      </w:rPr>
      <w:t>1</w:t>
    </w:r>
    <w:r w:rsidR="007D390F" w:rsidRPr="0048273C">
      <w:rPr>
        <w:rFonts w:ascii="Tahoma" w:hAnsi="Tahoma" w:cs="Tahoma"/>
        <w:sz w:val="20"/>
      </w:rPr>
      <w:fldChar w:fldCharType="end"/>
    </w:r>
    <w:r w:rsidRPr="0048273C">
      <w:rPr>
        <w:rFonts w:ascii="Tahoma" w:hAnsi="Tahoma" w:cs="Tahoma"/>
        <w:sz w:val="20"/>
      </w:rPr>
      <w:t xml:space="preserve"> de </w:t>
    </w:r>
    <w:r w:rsidR="007D390F" w:rsidRPr="0048273C">
      <w:rPr>
        <w:rFonts w:ascii="Tahoma" w:hAnsi="Tahoma" w:cs="Tahoma"/>
        <w:sz w:val="20"/>
      </w:rPr>
      <w:fldChar w:fldCharType="begin"/>
    </w:r>
    <w:r w:rsidRPr="0048273C">
      <w:rPr>
        <w:rFonts w:ascii="Tahoma" w:hAnsi="Tahoma" w:cs="Tahoma"/>
        <w:sz w:val="20"/>
      </w:rPr>
      <w:instrText xml:space="preserve"> NUMPAGES  </w:instrText>
    </w:r>
    <w:r w:rsidR="007D390F" w:rsidRPr="0048273C">
      <w:rPr>
        <w:rFonts w:ascii="Tahoma" w:hAnsi="Tahoma" w:cs="Tahoma"/>
        <w:sz w:val="20"/>
      </w:rPr>
      <w:fldChar w:fldCharType="separate"/>
    </w:r>
    <w:r w:rsidR="005B61E5">
      <w:rPr>
        <w:rFonts w:ascii="Tahoma" w:hAnsi="Tahoma" w:cs="Tahoma"/>
        <w:noProof/>
        <w:sz w:val="20"/>
      </w:rPr>
      <w:t>15</w:t>
    </w:r>
    <w:r w:rsidR="007D390F"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7D390F" w:rsidP="003D52A1">
    <w:pPr>
      <w:pStyle w:val="Piedepgina"/>
      <w:tabs>
        <w:tab w:val="right" w:pos="7088"/>
      </w:tabs>
      <w:spacing w:before="0"/>
      <w:ind w:firstLine="360"/>
      <w:jc w:val="left"/>
      <w:rPr>
        <w:rStyle w:val="Nmerodepgina"/>
        <w:b/>
      </w:rPr>
    </w:pPr>
    <w:r w:rsidRPr="007D390F">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84" w:rsidRDefault="00B23084">
      <w:r>
        <w:separator/>
      </w:r>
    </w:p>
  </w:footnote>
  <w:footnote w:type="continuationSeparator" w:id="0">
    <w:p w:rsidR="00B23084" w:rsidRDefault="00B23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trPr>
        <w:trHeight w:val="712"/>
      </w:trPr>
      <w:tc>
        <w:tcPr>
          <w:tcW w:w="1755" w:type="dxa"/>
          <w:vMerge w:val="restart"/>
        </w:tcPr>
        <w:p w:rsidR="00C86ED5" w:rsidRPr="0024773E" w:rsidRDefault="00846318" w:rsidP="002754C6">
          <w:pPr>
            <w:pStyle w:val="Encabezado"/>
            <w:spacing w:after="0"/>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158750</wp:posOffset>
                </wp:positionH>
                <wp:positionV relativeFrom="paragraph">
                  <wp:posOffset>39370</wp:posOffset>
                </wp:positionV>
                <wp:extent cx="662305" cy="773430"/>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62305" cy="773430"/>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7F6585" w:rsidP="00924E1E">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PROCEDIMIENTO DETALLADO </w:t>
          </w:r>
          <w:r w:rsidRPr="00D97D9E">
            <w:rPr>
              <w:rFonts w:ascii="Tahoma" w:hAnsi="Tahoma" w:cs="Tahoma"/>
              <w:b/>
              <w:bCs/>
              <w:color w:val="000000"/>
              <w:lang w:val="es-MX"/>
            </w:rPr>
            <w:t xml:space="preserve">DEFINIR Y DIVULGAR LOS LINEAMIENTOS GENERALES PARA </w:t>
          </w:r>
          <w:smartTag w:uri="urn:schemas-microsoft-com:office:smarttags" w:element="PersonName">
            <w:smartTagPr>
              <w:attr w:name="ProductID" w:val="LA ORGANIZACIￓN DE"/>
            </w:smartTagPr>
            <w:r w:rsidRPr="00D97D9E">
              <w:rPr>
                <w:rFonts w:ascii="Tahoma" w:hAnsi="Tahoma" w:cs="Tahoma"/>
                <w:b/>
                <w:bCs/>
                <w:color w:val="000000"/>
                <w:lang w:val="es-MX"/>
              </w:rPr>
              <w:t>LA ORGANIZACIÓN DE</w:t>
            </w:r>
          </w:smartTag>
          <w:r w:rsidRPr="00D97D9E">
            <w:rPr>
              <w:rFonts w:ascii="Tahoma" w:hAnsi="Tahoma" w:cs="Tahoma"/>
              <w:b/>
              <w:bCs/>
              <w:color w:val="000000"/>
              <w:lang w:val="es-MX"/>
            </w:rPr>
            <w:t xml:space="preserve"> </w:t>
          </w:r>
          <w:smartTag w:uri="urn:schemas-microsoft-com:office:smarttags" w:element="PersonName">
            <w:smartTagPr>
              <w:attr w:name="ProductID" w:val="LA GESTIￓN DE"/>
            </w:smartTagPr>
            <w:r w:rsidRPr="00D97D9E">
              <w:rPr>
                <w:rFonts w:ascii="Tahoma" w:hAnsi="Tahoma" w:cs="Tahoma"/>
                <w:b/>
                <w:bCs/>
                <w:color w:val="000000"/>
                <w:lang w:val="es-MX"/>
              </w:rPr>
              <w:t>LA GESTIÓN DE</w:t>
            </w:r>
          </w:smartTag>
          <w:r w:rsidRPr="00D97D9E">
            <w:rPr>
              <w:rFonts w:ascii="Tahoma" w:hAnsi="Tahoma" w:cs="Tahoma"/>
              <w:b/>
              <w:bCs/>
              <w:color w:val="000000"/>
              <w:lang w:val="es-MX"/>
            </w:rPr>
            <w:t xml:space="preserve"> MATRICULA OFICIAL</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5D0E8F" w:rsidP="00E72F97">
          <w:pPr>
            <w:pStyle w:val="Encabezado"/>
            <w:jc w:val="center"/>
            <w:rPr>
              <w:rFonts w:ascii="Tahoma" w:hAnsi="Tahoma" w:cs="Tahoma"/>
              <w:b/>
              <w:bCs/>
              <w:color w:val="000000"/>
              <w:lang w:val="es-MX"/>
            </w:rPr>
          </w:pPr>
          <w:r>
            <w:rPr>
              <w:rFonts w:ascii="Tahoma" w:hAnsi="Tahoma" w:cs="Tahoma"/>
              <w:b/>
              <w:bCs/>
              <w:color w:val="000000"/>
              <w:lang w:val="es-MX"/>
            </w:rPr>
            <w:t>PD</w:t>
          </w:r>
          <w:r w:rsidR="00D202BC">
            <w:rPr>
              <w:rFonts w:ascii="Tahoma" w:hAnsi="Tahoma" w:cs="Tahoma"/>
              <w:b/>
              <w:bCs/>
              <w:color w:val="000000"/>
              <w:lang w:val="es-MX"/>
            </w:rPr>
            <w:t>-C01</w:t>
          </w:r>
          <w:r>
            <w:rPr>
              <w:rFonts w:ascii="Tahoma" w:hAnsi="Tahoma" w:cs="Tahoma"/>
              <w:b/>
              <w:bCs/>
              <w:color w:val="000000"/>
              <w:lang w:val="es-MX"/>
            </w:rPr>
            <w:t>.01</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3800BB"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trPr>
        <w:trHeight w:val="712"/>
      </w:trPr>
      <w:tc>
        <w:tcPr>
          <w:tcW w:w="1755" w:type="dxa"/>
          <w:vMerge w:val="restart"/>
        </w:tcPr>
        <w:p w:rsidR="00B01AF6" w:rsidRDefault="00846318" w:rsidP="00A40CDE">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320040</wp:posOffset>
                </wp:positionH>
                <wp:positionV relativeFrom="paragraph">
                  <wp:posOffset>90805</wp:posOffset>
                </wp:positionV>
                <wp:extent cx="327025" cy="382270"/>
                <wp:effectExtent l="1905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327025" cy="382270"/>
                        </a:xfrm>
                        <a:prstGeom prst="rect">
                          <a:avLst/>
                        </a:prstGeom>
                        <a:noFill/>
                        <a:ln w="9525">
                          <a:noFill/>
                          <a:miter lim="800000"/>
                          <a:headEnd/>
                          <a:tailEnd/>
                        </a:ln>
                      </pic:spPr>
                    </pic:pic>
                  </a:graphicData>
                </a:graphic>
              </wp:anchor>
            </w:drawing>
          </w:r>
        </w:p>
        <w:p w:rsidR="00B01AF6" w:rsidRPr="0024773E" w:rsidRDefault="00B01AF6" w:rsidP="00A40CDE">
          <w:pPr>
            <w:pStyle w:val="Encabezado"/>
            <w:jc w:val="center"/>
            <w:rPr>
              <w:rFonts w:ascii="Tahoma" w:hAnsi="Tahoma" w:cs="Tahoma"/>
              <w:b/>
              <w:bCs/>
              <w:color w:val="000000"/>
              <w:lang w:val="es-MX"/>
            </w:rPr>
          </w:pPr>
          <w:r>
            <w:rPr>
              <w:rFonts w:ascii="Tahoma" w:hAnsi="Tahoma" w:cs="Tahoma"/>
              <w:b/>
              <w:bCs/>
              <w:color w:val="000000"/>
              <w:lang w:val="es-MX"/>
            </w:rPr>
            <w:t>GOBERNACION DE ARAUCA</w:t>
          </w:r>
        </w:p>
      </w:tc>
      <w:tc>
        <w:tcPr>
          <w:tcW w:w="7420" w:type="dxa"/>
          <w:gridSpan w:val="3"/>
        </w:tcPr>
        <w:p w:rsidR="00B01AF6" w:rsidRPr="0024773E" w:rsidRDefault="00554B12" w:rsidP="00A40CDE">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CARACTERIZACIÓN DEL PROCESO </w:t>
          </w:r>
          <w:r w:rsidR="00B01AF6" w:rsidRPr="00924E1E">
            <w:rPr>
              <w:rFonts w:ascii="Tahoma" w:hAnsi="Tahoma" w:cs="Tahoma"/>
              <w:b/>
              <w:bCs/>
              <w:color w:val="000000"/>
              <w:lang w:val="es-MX"/>
            </w:rPr>
            <w:t xml:space="preserve"> </w:t>
          </w:r>
          <w:r w:rsidRPr="00554B12">
            <w:rPr>
              <w:rFonts w:ascii="Tahoma" w:hAnsi="Tahoma" w:cs="Tahoma"/>
              <w:b/>
              <w:bCs/>
              <w:color w:val="000000"/>
              <w:lang w:val="es-MX"/>
            </w:rPr>
            <w:t xml:space="preserve">ESTABLECER LAS DIRECTRICES, CRITERIOS, PROCEDIMIENTOS Y CRONOGRAMA PARA </w:t>
          </w:r>
          <w:smartTag w:uri="urn:schemas-microsoft-com:office:smarttags" w:element="PersonName">
            <w:smartTagPr>
              <w:attr w:name="ProductID" w:val="LA ORGANIZACIￓN Y"/>
            </w:smartTagPr>
            <w:r w:rsidRPr="00554B12">
              <w:rPr>
                <w:rFonts w:ascii="Tahoma" w:hAnsi="Tahoma" w:cs="Tahoma"/>
                <w:b/>
                <w:bCs/>
                <w:color w:val="000000"/>
                <w:lang w:val="es-MX"/>
              </w:rPr>
              <w:t>LA ORGANIZACIÓN Y</w:t>
            </w:r>
          </w:smartTag>
          <w:r w:rsidRPr="00554B12">
            <w:rPr>
              <w:rFonts w:ascii="Tahoma" w:hAnsi="Tahoma" w:cs="Tahoma"/>
              <w:b/>
              <w:bCs/>
              <w:color w:val="000000"/>
              <w:lang w:val="es-MX"/>
            </w:rPr>
            <w:t xml:space="preserve"> GESTIÓN DE COBERTURA DEL SERVICIO EDUCATIVO</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D0E8F" w:rsidP="00A40CDE">
          <w:pPr>
            <w:pStyle w:val="Encabezado"/>
            <w:jc w:val="center"/>
            <w:rPr>
              <w:rFonts w:ascii="Tahoma" w:hAnsi="Tahoma" w:cs="Tahoma"/>
              <w:b/>
              <w:bCs/>
              <w:color w:val="000000"/>
              <w:lang w:val="es-MX"/>
            </w:rPr>
          </w:pPr>
          <w:r>
            <w:rPr>
              <w:rFonts w:ascii="Tahoma" w:hAnsi="Tahoma" w:cs="Tahoma"/>
              <w:b/>
              <w:bCs/>
              <w:color w:val="000000"/>
              <w:lang w:val="es-MX"/>
            </w:rPr>
            <w:t>PD</w:t>
          </w:r>
          <w:r w:rsidR="00554B12">
            <w:rPr>
              <w:rFonts w:ascii="Tahoma" w:hAnsi="Tahoma" w:cs="Tahoma"/>
              <w:b/>
              <w:bCs/>
              <w:color w:val="000000"/>
              <w:lang w:val="es-MX"/>
            </w:rPr>
            <w:t>-C01</w:t>
          </w:r>
          <w:r w:rsidR="005255BA">
            <w:rPr>
              <w:rFonts w:ascii="Tahoma" w:hAnsi="Tahoma" w:cs="Tahoma"/>
              <w:b/>
              <w:bCs/>
              <w:color w:val="000000"/>
              <w:lang w:val="es-MX"/>
            </w:rPr>
            <w:t>.01</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2">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8295C58"/>
    <w:multiLevelType w:val="hybridMultilevel"/>
    <w:tmpl w:val="4AC26AC4"/>
    <w:lvl w:ilvl="0" w:tplc="304EAB40">
      <w:start w:val="1"/>
      <w:numFmt w:val="decimal"/>
      <w:lvlText w:val="%1."/>
      <w:lvlJc w:val="left"/>
      <w:pPr>
        <w:tabs>
          <w:tab w:val="num" w:pos="360"/>
        </w:tabs>
        <w:ind w:left="360" w:hanging="360"/>
      </w:pPr>
      <w:rPr>
        <w:rFonts w:ascii="Times New Roman" w:hAnsi="Times New Roman" w:hint="default"/>
        <w:b/>
        <w:i w:val="0"/>
        <w:sz w:val="24"/>
        <w:szCs w:val="24"/>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5">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7">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8">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9">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num w:numId="1">
    <w:abstractNumId w:val="9"/>
  </w:num>
  <w:num w:numId="2">
    <w:abstractNumId w:val="1"/>
  </w:num>
  <w:num w:numId="3">
    <w:abstractNumId w:val="3"/>
  </w:num>
  <w:num w:numId="4">
    <w:abstractNumId w:val="0"/>
  </w:num>
  <w:num w:numId="5">
    <w:abstractNumId w:val="5"/>
  </w:num>
  <w:num w:numId="6">
    <w:abstractNumId w:val="4"/>
  </w:num>
  <w:num w:numId="7">
    <w:abstractNumId w:val="7"/>
  </w:num>
  <w:num w:numId="8">
    <w:abstractNumId w:val="8"/>
  </w:num>
  <w:num w:numId="9">
    <w:abstractNumId w:val="2"/>
  </w:num>
  <w:num w:numId="1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83282"/>
    <w:rsid w:val="000926A0"/>
    <w:rsid w:val="000938DA"/>
    <w:rsid w:val="00093AE8"/>
    <w:rsid w:val="000A317D"/>
    <w:rsid w:val="000A5937"/>
    <w:rsid w:val="000B0071"/>
    <w:rsid w:val="000B09D7"/>
    <w:rsid w:val="000B1857"/>
    <w:rsid w:val="000B185A"/>
    <w:rsid w:val="000B43D8"/>
    <w:rsid w:val="000B5E3B"/>
    <w:rsid w:val="000C5131"/>
    <w:rsid w:val="000D2F72"/>
    <w:rsid w:val="000E7BA0"/>
    <w:rsid w:val="000F0972"/>
    <w:rsid w:val="000F0C6C"/>
    <w:rsid w:val="000F60AA"/>
    <w:rsid w:val="000F6E51"/>
    <w:rsid w:val="00117AD5"/>
    <w:rsid w:val="00127087"/>
    <w:rsid w:val="001532A6"/>
    <w:rsid w:val="00156FC3"/>
    <w:rsid w:val="0016112F"/>
    <w:rsid w:val="00163DCD"/>
    <w:rsid w:val="00164711"/>
    <w:rsid w:val="0017212C"/>
    <w:rsid w:val="001726C5"/>
    <w:rsid w:val="00173722"/>
    <w:rsid w:val="00183400"/>
    <w:rsid w:val="00193828"/>
    <w:rsid w:val="001A489F"/>
    <w:rsid w:val="001B35A1"/>
    <w:rsid w:val="001C1037"/>
    <w:rsid w:val="001C3396"/>
    <w:rsid w:val="001C7505"/>
    <w:rsid w:val="001D537A"/>
    <w:rsid w:val="001E0D82"/>
    <w:rsid w:val="001F2047"/>
    <w:rsid w:val="002001EE"/>
    <w:rsid w:val="002229CF"/>
    <w:rsid w:val="002249D5"/>
    <w:rsid w:val="00236E87"/>
    <w:rsid w:val="002567E0"/>
    <w:rsid w:val="002611F6"/>
    <w:rsid w:val="00264C17"/>
    <w:rsid w:val="00273AC2"/>
    <w:rsid w:val="002754C6"/>
    <w:rsid w:val="00280CAD"/>
    <w:rsid w:val="00291457"/>
    <w:rsid w:val="002917D6"/>
    <w:rsid w:val="002A56E1"/>
    <w:rsid w:val="002A73C7"/>
    <w:rsid w:val="002B291D"/>
    <w:rsid w:val="002C6B48"/>
    <w:rsid w:val="002E16C0"/>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800BB"/>
    <w:rsid w:val="00392CD8"/>
    <w:rsid w:val="00392D10"/>
    <w:rsid w:val="00393151"/>
    <w:rsid w:val="003944A1"/>
    <w:rsid w:val="0039605F"/>
    <w:rsid w:val="003A0469"/>
    <w:rsid w:val="003B0F9B"/>
    <w:rsid w:val="003B59EA"/>
    <w:rsid w:val="003C198C"/>
    <w:rsid w:val="003C566C"/>
    <w:rsid w:val="003D52A1"/>
    <w:rsid w:val="003E0FAD"/>
    <w:rsid w:val="003F1114"/>
    <w:rsid w:val="004001D4"/>
    <w:rsid w:val="0040097B"/>
    <w:rsid w:val="00402561"/>
    <w:rsid w:val="00405ACB"/>
    <w:rsid w:val="0041282C"/>
    <w:rsid w:val="00415B28"/>
    <w:rsid w:val="00457493"/>
    <w:rsid w:val="00471352"/>
    <w:rsid w:val="004741EB"/>
    <w:rsid w:val="00483077"/>
    <w:rsid w:val="00493E2D"/>
    <w:rsid w:val="004941C4"/>
    <w:rsid w:val="004A0AE0"/>
    <w:rsid w:val="004A7FA9"/>
    <w:rsid w:val="004B0F21"/>
    <w:rsid w:val="004B2E34"/>
    <w:rsid w:val="004B4A57"/>
    <w:rsid w:val="004C10FB"/>
    <w:rsid w:val="004C7179"/>
    <w:rsid w:val="004D661F"/>
    <w:rsid w:val="004D7496"/>
    <w:rsid w:val="004F73AF"/>
    <w:rsid w:val="00512A31"/>
    <w:rsid w:val="005169D9"/>
    <w:rsid w:val="00521F18"/>
    <w:rsid w:val="005255BA"/>
    <w:rsid w:val="00530284"/>
    <w:rsid w:val="005403C5"/>
    <w:rsid w:val="0055233C"/>
    <w:rsid w:val="00554B12"/>
    <w:rsid w:val="00570A27"/>
    <w:rsid w:val="005717FF"/>
    <w:rsid w:val="00572617"/>
    <w:rsid w:val="00572AB8"/>
    <w:rsid w:val="005749B3"/>
    <w:rsid w:val="00577C9B"/>
    <w:rsid w:val="005802D7"/>
    <w:rsid w:val="0058207C"/>
    <w:rsid w:val="005839BB"/>
    <w:rsid w:val="00590262"/>
    <w:rsid w:val="0059089D"/>
    <w:rsid w:val="00596FAB"/>
    <w:rsid w:val="005B61E5"/>
    <w:rsid w:val="005C0822"/>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9440E"/>
    <w:rsid w:val="00696A6F"/>
    <w:rsid w:val="006A0757"/>
    <w:rsid w:val="006A502F"/>
    <w:rsid w:val="006A60EA"/>
    <w:rsid w:val="006B3200"/>
    <w:rsid w:val="006C6C4F"/>
    <w:rsid w:val="006D1865"/>
    <w:rsid w:val="006D2311"/>
    <w:rsid w:val="006D2BDA"/>
    <w:rsid w:val="006D33EC"/>
    <w:rsid w:val="006D35A3"/>
    <w:rsid w:val="006E0DA0"/>
    <w:rsid w:val="006E56C8"/>
    <w:rsid w:val="006E70AB"/>
    <w:rsid w:val="006F1D57"/>
    <w:rsid w:val="006F7E9C"/>
    <w:rsid w:val="00704135"/>
    <w:rsid w:val="00705E5B"/>
    <w:rsid w:val="0070716D"/>
    <w:rsid w:val="0071172D"/>
    <w:rsid w:val="007162B0"/>
    <w:rsid w:val="007235F4"/>
    <w:rsid w:val="00725799"/>
    <w:rsid w:val="00743349"/>
    <w:rsid w:val="00751753"/>
    <w:rsid w:val="00754328"/>
    <w:rsid w:val="007B1124"/>
    <w:rsid w:val="007B712F"/>
    <w:rsid w:val="007C0C2F"/>
    <w:rsid w:val="007C6936"/>
    <w:rsid w:val="007D1A3B"/>
    <w:rsid w:val="007D3820"/>
    <w:rsid w:val="007D390F"/>
    <w:rsid w:val="007D64E7"/>
    <w:rsid w:val="007E6B4F"/>
    <w:rsid w:val="007F6585"/>
    <w:rsid w:val="007F66FC"/>
    <w:rsid w:val="007F696E"/>
    <w:rsid w:val="007F71A7"/>
    <w:rsid w:val="008021D7"/>
    <w:rsid w:val="00805740"/>
    <w:rsid w:val="00806BF2"/>
    <w:rsid w:val="00827933"/>
    <w:rsid w:val="00837FB7"/>
    <w:rsid w:val="00846318"/>
    <w:rsid w:val="00854422"/>
    <w:rsid w:val="008560B2"/>
    <w:rsid w:val="008676F3"/>
    <w:rsid w:val="00871902"/>
    <w:rsid w:val="00880DD3"/>
    <w:rsid w:val="00880EE1"/>
    <w:rsid w:val="0088794E"/>
    <w:rsid w:val="00890629"/>
    <w:rsid w:val="00891A91"/>
    <w:rsid w:val="0089372C"/>
    <w:rsid w:val="00895AC4"/>
    <w:rsid w:val="008A340A"/>
    <w:rsid w:val="008A3B6D"/>
    <w:rsid w:val="008B688C"/>
    <w:rsid w:val="008C3384"/>
    <w:rsid w:val="008C5DF2"/>
    <w:rsid w:val="008D52D6"/>
    <w:rsid w:val="008E4275"/>
    <w:rsid w:val="008F2E6F"/>
    <w:rsid w:val="00924E1E"/>
    <w:rsid w:val="00925BBC"/>
    <w:rsid w:val="00946CC1"/>
    <w:rsid w:val="0095608D"/>
    <w:rsid w:val="009617A4"/>
    <w:rsid w:val="00965365"/>
    <w:rsid w:val="00972DAA"/>
    <w:rsid w:val="0097771A"/>
    <w:rsid w:val="00982B94"/>
    <w:rsid w:val="009961B9"/>
    <w:rsid w:val="009979D4"/>
    <w:rsid w:val="009A31C6"/>
    <w:rsid w:val="009C0A0B"/>
    <w:rsid w:val="009C1E92"/>
    <w:rsid w:val="009C4945"/>
    <w:rsid w:val="009E3540"/>
    <w:rsid w:val="009E5231"/>
    <w:rsid w:val="00A0012B"/>
    <w:rsid w:val="00A1527D"/>
    <w:rsid w:val="00A1597D"/>
    <w:rsid w:val="00A278E9"/>
    <w:rsid w:val="00A30CD3"/>
    <w:rsid w:val="00A40CDE"/>
    <w:rsid w:val="00A521CC"/>
    <w:rsid w:val="00A556AC"/>
    <w:rsid w:val="00A61776"/>
    <w:rsid w:val="00A6304C"/>
    <w:rsid w:val="00A66DA6"/>
    <w:rsid w:val="00A678B3"/>
    <w:rsid w:val="00A67FAC"/>
    <w:rsid w:val="00A67FB4"/>
    <w:rsid w:val="00A8141E"/>
    <w:rsid w:val="00A9355B"/>
    <w:rsid w:val="00A95B7C"/>
    <w:rsid w:val="00A96A96"/>
    <w:rsid w:val="00AA494E"/>
    <w:rsid w:val="00AD72B8"/>
    <w:rsid w:val="00AE0088"/>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63"/>
    <w:rsid w:val="00B502A8"/>
    <w:rsid w:val="00B54E01"/>
    <w:rsid w:val="00B565BA"/>
    <w:rsid w:val="00B66514"/>
    <w:rsid w:val="00B711EF"/>
    <w:rsid w:val="00B74C49"/>
    <w:rsid w:val="00B80648"/>
    <w:rsid w:val="00B87436"/>
    <w:rsid w:val="00B92577"/>
    <w:rsid w:val="00BA497B"/>
    <w:rsid w:val="00BC19A2"/>
    <w:rsid w:val="00BC2591"/>
    <w:rsid w:val="00BC6677"/>
    <w:rsid w:val="00BD3379"/>
    <w:rsid w:val="00BE265A"/>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86ED5"/>
    <w:rsid w:val="00C97C44"/>
    <w:rsid w:val="00CB0937"/>
    <w:rsid w:val="00CB0EB8"/>
    <w:rsid w:val="00CB1ED2"/>
    <w:rsid w:val="00CB720C"/>
    <w:rsid w:val="00CC3DE4"/>
    <w:rsid w:val="00CD15EA"/>
    <w:rsid w:val="00CD1879"/>
    <w:rsid w:val="00CD6B90"/>
    <w:rsid w:val="00CF129B"/>
    <w:rsid w:val="00D00507"/>
    <w:rsid w:val="00D06B63"/>
    <w:rsid w:val="00D10103"/>
    <w:rsid w:val="00D131B6"/>
    <w:rsid w:val="00D202BC"/>
    <w:rsid w:val="00D263C3"/>
    <w:rsid w:val="00D331A4"/>
    <w:rsid w:val="00D421B0"/>
    <w:rsid w:val="00D4342D"/>
    <w:rsid w:val="00D67D11"/>
    <w:rsid w:val="00D72FA0"/>
    <w:rsid w:val="00D81ED1"/>
    <w:rsid w:val="00D94D32"/>
    <w:rsid w:val="00D96618"/>
    <w:rsid w:val="00DA3EC5"/>
    <w:rsid w:val="00DC56B7"/>
    <w:rsid w:val="00DD3642"/>
    <w:rsid w:val="00DD6AE8"/>
    <w:rsid w:val="00DE0158"/>
    <w:rsid w:val="00DE06CC"/>
    <w:rsid w:val="00DE2822"/>
    <w:rsid w:val="00DE323D"/>
    <w:rsid w:val="00E13A98"/>
    <w:rsid w:val="00E144BD"/>
    <w:rsid w:val="00E25E1A"/>
    <w:rsid w:val="00E367B9"/>
    <w:rsid w:val="00E516E7"/>
    <w:rsid w:val="00E53822"/>
    <w:rsid w:val="00E711A3"/>
    <w:rsid w:val="00E72B83"/>
    <w:rsid w:val="00E72F97"/>
    <w:rsid w:val="00E74B94"/>
    <w:rsid w:val="00E81131"/>
    <w:rsid w:val="00E84440"/>
    <w:rsid w:val="00E91494"/>
    <w:rsid w:val="00E91687"/>
    <w:rsid w:val="00EA3E3C"/>
    <w:rsid w:val="00EA534F"/>
    <w:rsid w:val="00EB2603"/>
    <w:rsid w:val="00EB4C03"/>
    <w:rsid w:val="00EE64F5"/>
    <w:rsid w:val="00EF03A4"/>
    <w:rsid w:val="00EF66AC"/>
    <w:rsid w:val="00F11435"/>
    <w:rsid w:val="00F13B56"/>
    <w:rsid w:val="00F260A7"/>
    <w:rsid w:val="00F41890"/>
    <w:rsid w:val="00F475A5"/>
    <w:rsid w:val="00F54AE7"/>
    <w:rsid w:val="00F6072C"/>
    <w:rsid w:val="00F7078E"/>
    <w:rsid w:val="00F75149"/>
    <w:rsid w:val="00F771E5"/>
    <w:rsid w:val="00F93610"/>
    <w:rsid w:val="00FA026D"/>
    <w:rsid w:val="00FB6FBC"/>
    <w:rsid w:val="00FC191F"/>
    <w:rsid w:val="00FC5788"/>
    <w:rsid w:val="00FD78A1"/>
    <w:rsid w:val="00FE3FF3"/>
    <w:rsid w:val="00FF0AF5"/>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uiPriority w:val="39"/>
    <w:rsid w:val="006061DA"/>
    <w:rPr>
      <w:b/>
      <w:caps/>
      <w:sz w:val="28"/>
    </w:rPr>
  </w:style>
  <w:style w:type="paragraph" w:styleId="TDC2">
    <w:name w:val="toc 2"/>
    <w:basedOn w:val="Normal"/>
    <w:next w:val="Normal"/>
    <w:autoRedefine/>
    <w:uiPriority w:val="39"/>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15</Pages>
  <Words>3168</Words>
  <Characters>18427</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21552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23</cp:revision>
  <cp:lastPrinted>2013-08-20T19:20:00Z</cp:lastPrinted>
  <dcterms:created xsi:type="dcterms:W3CDTF">2013-08-05T13:14:00Z</dcterms:created>
  <dcterms:modified xsi:type="dcterms:W3CDTF">2013-08-20T19:21:00Z</dcterms:modified>
</cp:coreProperties>
</file>